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0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38"/>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38" w:type="dxa"/>
            <w:noWrap w:val="0"/>
            <w:vAlign w:val="top"/>
          </w:tcPr>
          <w:p>
            <w:pPr>
              <w:spacing w:line="800" w:lineRule="exact"/>
              <w:jc w:val="distribute"/>
              <w:rPr>
                <w:rFonts w:ascii="方正小标宋简体" w:hAnsi="黑体" w:eastAsia="方正小标宋简体" w:cs="方正小标宋简体"/>
                <w:bCs/>
                <w:color w:val="FF0000"/>
                <w:kern w:val="0"/>
                <w:sz w:val="50"/>
                <w:szCs w:val="32"/>
              </w:rPr>
            </w:pPr>
            <w:r>
              <w:rPr>
                <w:rFonts w:hint="eastAsia" w:ascii="方正小标宋简体" w:hAnsi="黑体" w:eastAsia="方正小标宋简体" w:cs="方正小标宋简体"/>
                <w:bCs/>
                <w:color w:val="FF0000"/>
                <w:kern w:val="0"/>
                <w:sz w:val="50"/>
                <w:szCs w:val="32"/>
              </w:rPr>
              <w:t>广西壮族自治区卫生健康委员会</w:t>
            </w:r>
          </w:p>
          <w:p>
            <w:pPr>
              <w:spacing w:line="800" w:lineRule="exact"/>
              <w:jc w:val="distribute"/>
              <w:rPr>
                <w:rFonts w:ascii="仿宋_GB2312" w:hAnsi="方正小标宋简体" w:eastAsia="仿宋_GB2312" w:cs="方正小标宋简体"/>
                <w:bCs/>
                <w:color w:val="000000"/>
                <w:kern w:val="0"/>
                <w:sz w:val="32"/>
                <w:szCs w:val="32"/>
              </w:rPr>
            </w:pPr>
            <w:r>
              <w:rPr>
                <w:rFonts w:hint="eastAsia" w:ascii="方正小标宋简体" w:hAnsi="黑体" w:eastAsia="方正小标宋简体" w:cs="方正小标宋简体"/>
                <w:bCs/>
                <w:color w:val="FF0000"/>
                <w:kern w:val="0"/>
                <w:sz w:val="50"/>
                <w:szCs w:val="32"/>
              </w:rPr>
              <w:t>广西壮族自治区中医药管理局</w:t>
            </w:r>
          </w:p>
        </w:tc>
        <w:tc>
          <w:tcPr>
            <w:tcW w:w="1665" w:type="dxa"/>
            <w:noWrap w:val="0"/>
            <w:vAlign w:val="center"/>
          </w:tcPr>
          <w:p>
            <w:pPr>
              <w:jc w:val="center"/>
              <w:rPr>
                <w:rFonts w:ascii="方正小标宋简体" w:hAnsi="方正小标宋简体" w:eastAsia="方正小标宋简体" w:cs="方正小标宋简体"/>
                <w:bCs/>
                <w:color w:val="000000"/>
                <w:kern w:val="0"/>
                <w:sz w:val="32"/>
                <w:szCs w:val="32"/>
              </w:rPr>
            </w:pPr>
            <w:r>
              <w:rPr>
                <w:rFonts w:hint="eastAsia" w:ascii="方正小标宋简体" w:hAnsi="方正小标宋简体" w:eastAsia="方正小标宋简体" w:cs="方正小标宋简体"/>
                <w:bCs/>
                <w:color w:val="FF0000"/>
                <w:kern w:val="0"/>
                <w:sz w:val="70"/>
                <w:szCs w:val="32"/>
              </w:rPr>
              <w:t>文件</w:t>
            </w:r>
          </w:p>
        </w:tc>
      </w:tr>
    </w:tbl>
    <w:p>
      <w:pPr>
        <w:spacing w:line="490" w:lineRule="exact"/>
        <w:rPr>
          <w:rFonts w:ascii="仿宋_GB2312" w:hAnsi="方正小标宋简体" w:eastAsia="仿宋_GB2312" w:cs="方正小标宋简体"/>
          <w:bCs/>
          <w:color w:val="000000"/>
          <w:kern w:val="0"/>
          <w:sz w:val="32"/>
          <w:szCs w:val="32"/>
        </w:rPr>
      </w:pPr>
    </w:p>
    <w:p>
      <w:pPr>
        <w:spacing w:line="490" w:lineRule="exact"/>
        <w:jc w:val="center"/>
        <w:rPr>
          <w:rFonts w:ascii="仿宋_GB2312" w:hAnsi="方正小标宋简体" w:eastAsia="仿宋_GB2312" w:cs="方正小标宋简体"/>
          <w:bCs/>
          <w:color w:val="000000"/>
          <w:kern w:val="0"/>
          <w:sz w:val="32"/>
          <w:szCs w:val="32"/>
        </w:rPr>
      </w:pPr>
      <w:r>
        <w:rPr>
          <w:rFonts w:hint="eastAsia" w:ascii="仿宋_GB2312" w:hAnsi="方正小标宋简体" w:eastAsia="仿宋_GB2312" w:cs="方正小标宋简体"/>
          <w:bCs/>
          <w:color w:val="000000"/>
          <w:kern w:val="0"/>
          <w:sz w:val="32"/>
          <w:szCs w:val="32"/>
        </w:rPr>
        <w:t>桂卫</w:t>
      </w:r>
      <w:r>
        <w:rPr>
          <w:rFonts w:hint="eastAsia" w:ascii="仿宋_GB2312" w:hAnsi="方正小标宋简体" w:eastAsia="仿宋_GB2312" w:cs="方正小标宋简体"/>
          <w:bCs/>
          <w:color w:val="000000"/>
          <w:kern w:val="0"/>
          <w:sz w:val="32"/>
          <w:szCs w:val="32"/>
          <w:lang w:eastAsia="zh-CN"/>
        </w:rPr>
        <w:t>规</w:t>
      </w:r>
      <w:r>
        <w:rPr>
          <w:rFonts w:hint="eastAsia" w:ascii="仿宋_GB2312" w:hAnsi="方正小标宋简体" w:eastAsia="仿宋_GB2312" w:cs="方正小标宋简体"/>
          <w:bCs/>
          <w:color w:val="000000"/>
          <w:kern w:val="0"/>
          <w:sz w:val="32"/>
          <w:szCs w:val="32"/>
        </w:rPr>
        <w:t>〔202</w:t>
      </w:r>
      <w:r>
        <w:rPr>
          <w:rFonts w:hint="eastAsia" w:ascii="仿宋_GB2312" w:hAnsi="方正小标宋简体" w:eastAsia="仿宋_GB2312" w:cs="方正小标宋简体"/>
          <w:bCs/>
          <w:color w:val="000000"/>
          <w:kern w:val="0"/>
          <w:sz w:val="32"/>
          <w:szCs w:val="32"/>
          <w:lang w:val="en-US" w:eastAsia="zh-CN"/>
        </w:rPr>
        <w:t>3</w:t>
      </w:r>
      <w:r>
        <w:rPr>
          <w:rFonts w:hint="eastAsia" w:ascii="仿宋_GB2312" w:hAnsi="方正小标宋简体" w:eastAsia="仿宋_GB2312" w:cs="方正小标宋简体"/>
          <w:bCs/>
          <w:color w:val="000000"/>
          <w:kern w:val="0"/>
          <w:sz w:val="32"/>
          <w:szCs w:val="32"/>
        </w:rPr>
        <w:t>〕</w:t>
      </w:r>
      <w:r>
        <w:rPr>
          <w:rFonts w:hint="eastAsia" w:ascii="仿宋_GB2312" w:hAnsi="方正小标宋简体" w:eastAsia="仿宋_GB2312" w:cs="方正小标宋简体"/>
          <w:bCs/>
          <w:color w:val="000000"/>
          <w:kern w:val="0"/>
          <w:sz w:val="32"/>
          <w:szCs w:val="32"/>
          <w:lang w:val="en-US" w:eastAsia="zh-CN"/>
        </w:rPr>
        <w:t>4</w:t>
      </w:r>
      <w:r>
        <w:rPr>
          <w:rFonts w:hint="eastAsia" w:ascii="仿宋_GB2312" w:hAnsi="方正小标宋简体" w:eastAsia="仿宋_GB2312" w:cs="方正小标宋简体"/>
          <w:bCs/>
          <w:color w:val="000000"/>
          <w:kern w:val="0"/>
          <w:sz w:val="32"/>
          <w:szCs w:val="32"/>
        </w:rPr>
        <w:t>号</w:t>
      </w:r>
    </w:p>
    <w:p>
      <w:pPr>
        <w:spacing w:line="500" w:lineRule="exact"/>
        <w:jc w:val="center"/>
        <w:rPr>
          <w:rFonts w:ascii="仿宋_GB2312" w:hAnsi="方正小标宋简体" w:eastAsia="仿宋_GB2312" w:cs="方正小标宋简体"/>
          <w:bCs/>
          <w:color w:val="000000"/>
          <w:kern w:val="0"/>
          <w:sz w:val="32"/>
          <w:szCs w:val="32"/>
        </w:rPr>
      </w:pPr>
      <w:r>
        <w:rPr>
          <w:rFonts w:ascii="方正小标宋简体" w:hAnsi="黑体" w:eastAsia="方正小标宋简体" w:cs="方正小标宋简体"/>
          <w:bCs/>
          <w:color w:val="FF0000"/>
          <w:kern w:val="0"/>
          <w:sz w:val="50"/>
          <w:szCs w:val="32"/>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133985</wp:posOffset>
                </wp:positionV>
                <wp:extent cx="5575300" cy="0"/>
                <wp:effectExtent l="0" t="19050" r="6350" b="19050"/>
                <wp:wrapNone/>
                <wp:docPr id="3" name="直接连接符 3"/>
                <wp:cNvGraphicFramePr/>
                <a:graphic xmlns:a="http://schemas.openxmlformats.org/drawingml/2006/main">
                  <a:graphicData uri="http://schemas.microsoft.com/office/word/2010/wordprocessingShape">
                    <wps:wsp>
                      <wps:cNvCnPr/>
                      <wps:spPr>
                        <a:xfrm>
                          <a:off x="0" y="0"/>
                          <a:ext cx="5575300" cy="0"/>
                        </a:xfrm>
                        <a:prstGeom prst="line">
                          <a:avLst/>
                        </a:prstGeom>
                        <a:noFill/>
                        <a:ln w="3810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1.05pt;margin-top:10.55pt;height:0pt;width:439pt;z-index:251658240;mso-width-relative:page;mso-height-relative:page;" filled="f" stroked="t" coordsize="21600,21600" o:gfxdata="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tRt7p1gAAAAgB&#10;AAAPAAAAAAAAAAEAIAAAADgAAABkcnMvZG93bnJldi54bWxQSwECFAAUAAAACACHTuJA6/QZHs4B&#10;AAByAwAADgAAAAAAAAABACAAAAA7AQAAZHJzL2Uyb0RvYy54bWxQSwUGAAAAAAYABgBZAQAAewUA&#10;AAAA&#10;">
                <v:fill on="f" focussize="0,0"/>
                <v:stroke weight="3pt" color="#FF0000" miterlimit="8" joinstyle="miter"/>
                <v:imagedata o:title=""/>
                <o:lock v:ext="edit" aspectratio="f"/>
              </v:line>
            </w:pict>
          </mc:Fallback>
        </mc:AlternateContent>
      </w:r>
    </w:p>
    <w:p>
      <w:pPr>
        <w:adjustRightInd w:val="0"/>
        <w:snapToGrid w:val="0"/>
        <w:spacing w:before="160" w:beforeLines="50" w:line="4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自治区卫生健康委 自治区中医药局关于</w:t>
      </w:r>
      <w:r>
        <w:rPr>
          <w:rFonts w:hint="eastAsia" w:ascii="方正小标宋简体" w:eastAsia="方正小标宋简体"/>
          <w:sz w:val="44"/>
          <w:szCs w:val="44"/>
          <w:lang w:eastAsia="zh-CN"/>
        </w:rPr>
        <w:t>印发</w:t>
      </w:r>
    </w:p>
    <w:p>
      <w:pPr>
        <w:adjustRightInd w:val="0"/>
        <w:snapToGrid w:val="0"/>
        <w:spacing w:line="460" w:lineRule="exact"/>
        <w:jc w:val="center"/>
        <w:rPr>
          <w:rFonts w:hint="eastAsia" w:ascii="方正小标宋简体" w:eastAsia="方正小标宋简体"/>
          <w:sz w:val="44"/>
          <w:szCs w:val="44"/>
          <w:highlight w:val="none"/>
        </w:rPr>
      </w:pPr>
      <w:r>
        <w:rPr>
          <w:rFonts w:hint="eastAsia" w:ascii="方正小标宋简体" w:eastAsia="方正小标宋简体"/>
          <w:sz w:val="44"/>
          <w:szCs w:val="44"/>
          <w:lang w:eastAsia="zh-CN"/>
        </w:rPr>
        <w:t>《</w:t>
      </w:r>
      <w:r>
        <w:rPr>
          <w:rFonts w:hint="eastAsia" w:ascii="方正小标宋简体" w:eastAsia="方正小标宋简体"/>
          <w:sz w:val="44"/>
          <w:szCs w:val="44"/>
          <w:highlight w:val="none"/>
        </w:rPr>
        <w:t>广西壮族自治区医疗质量控制中心</w:t>
      </w:r>
    </w:p>
    <w:p>
      <w:pPr>
        <w:adjustRightInd w:val="0"/>
        <w:snapToGrid w:val="0"/>
        <w:spacing w:line="460" w:lineRule="exact"/>
        <w:jc w:val="center"/>
        <w:rPr>
          <w:rFonts w:hint="eastAsia" w:ascii="方正小标宋简体" w:eastAsia="方正小标宋简体"/>
          <w:sz w:val="44"/>
          <w:szCs w:val="44"/>
        </w:rPr>
      </w:pPr>
      <w:r>
        <w:rPr>
          <w:rFonts w:hint="eastAsia" w:ascii="方正小标宋简体" w:eastAsia="方正小标宋简体"/>
          <w:sz w:val="44"/>
          <w:szCs w:val="44"/>
          <w:highlight w:val="none"/>
        </w:rPr>
        <w:t>管理办法</w:t>
      </w:r>
      <w:r>
        <w:rPr>
          <w:rFonts w:hint="eastAsia" w:ascii="方正小标宋简体" w:eastAsia="方正小标宋简体"/>
          <w:sz w:val="44"/>
          <w:szCs w:val="44"/>
          <w:highlight w:val="none"/>
          <w:lang w:eastAsia="zh-CN"/>
        </w:rPr>
        <w:t>》</w:t>
      </w:r>
      <w:r>
        <w:rPr>
          <w:rFonts w:hint="eastAsia" w:ascii="方正小标宋简体" w:eastAsia="方正小标宋简体"/>
          <w:sz w:val="44"/>
          <w:szCs w:val="44"/>
        </w:rPr>
        <w:t>的通知</w:t>
      </w:r>
    </w:p>
    <w:p>
      <w:pPr>
        <w:keepNext w:val="0"/>
        <w:keepLines w:val="0"/>
        <w:pageBreakBefore w:val="0"/>
        <w:widowControl w:val="0"/>
        <w:tabs>
          <w:tab w:val="left" w:pos="8183"/>
        </w:tabs>
        <w:kinsoku/>
        <w:wordWrap/>
        <w:overflowPunct/>
        <w:topLinePunct w:val="0"/>
        <w:autoSpaceDE/>
        <w:autoSpaceDN/>
        <w:bidi w:val="0"/>
        <w:adjustRightInd w:val="0"/>
        <w:snapToGrid w:val="0"/>
        <w:spacing w:line="460" w:lineRule="exact"/>
        <w:ind w:firstLine="648"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ab/>
      </w:r>
    </w:p>
    <w:p>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eastAsia="仿宋_GB2312"/>
          <w:sz w:val="32"/>
          <w:szCs w:val="32"/>
        </w:rPr>
      </w:pPr>
      <w:r>
        <w:rPr>
          <w:rFonts w:hint="eastAsia" w:ascii="仿宋_GB2312" w:eastAsia="仿宋_GB2312"/>
          <w:sz w:val="32"/>
          <w:szCs w:val="32"/>
        </w:rPr>
        <w:t>各市卫生健康委、中医药局，区直各医疗机构：</w:t>
      </w:r>
    </w:p>
    <w:p>
      <w:pPr>
        <w:keepNext w:val="0"/>
        <w:keepLines w:val="0"/>
        <w:pageBreakBefore w:val="0"/>
        <w:widowControl w:val="0"/>
        <w:kinsoku/>
        <w:wordWrap/>
        <w:overflowPunct/>
        <w:topLinePunct w:val="0"/>
        <w:autoSpaceDE/>
        <w:autoSpaceDN/>
        <w:bidi w:val="0"/>
        <w:adjustRightInd w:val="0"/>
        <w:snapToGrid w:val="0"/>
        <w:spacing w:line="460" w:lineRule="exact"/>
        <w:ind w:firstLine="648" w:firstLineChars="200"/>
        <w:jc w:val="both"/>
        <w:textAlignment w:val="auto"/>
        <w:rPr>
          <w:rFonts w:hint="eastAsia" w:ascii="仿宋_GB2312" w:eastAsia="仿宋_GB2312"/>
          <w:sz w:val="32"/>
          <w:szCs w:val="32"/>
        </w:rPr>
      </w:pPr>
      <w:r>
        <w:rPr>
          <w:rFonts w:hint="eastAsia" w:ascii="仿宋_GB2312" w:eastAsia="仿宋_GB2312"/>
          <w:sz w:val="32"/>
          <w:szCs w:val="32"/>
        </w:rPr>
        <w:t>根据《基本医疗卫生与健康促进法》《医疗机构管理条例》《医疗质量管理办法》《医疗质量控制中心管理规定》等要求，结合我区实际，</w:t>
      </w:r>
      <w:r>
        <w:rPr>
          <w:rFonts w:hint="eastAsia" w:ascii="仿宋_GB2312" w:eastAsia="仿宋_GB2312"/>
          <w:sz w:val="32"/>
          <w:szCs w:val="32"/>
          <w:lang w:eastAsia="zh-CN"/>
        </w:rPr>
        <w:t>我委组织修订了</w:t>
      </w:r>
      <w:r>
        <w:rPr>
          <w:rFonts w:hint="eastAsia" w:ascii="仿宋_GB2312" w:eastAsia="仿宋_GB2312"/>
          <w:sz w:val="32"/>
          <w:szCs w:val="32"/>
        </w:rPr>
        <w:t>《广西壮族自治区医疗质量控制中心管理办法》</w:t>
      </w:r>
      <w:r>
        <w:rPr>
          <w:rFonts w:hint="eastAsia" w:ascii="仿宋_GB2312" w:eastAsia="仿宋_GB2312"/>
          <w:sz w:val="32"/>
          <w:szCs w:val="32"/>
          <w:lang w:eastAsia="zh-CN"/>
        </w:rPr>
        <w:t>（以下简称“《办法》”），《办法》</w:t>
      </w:r>
      <w:r>
        <w:rPr>
          <w:rFonts w:hint="eastAsia" w:ascii="仿宋_GB2312" w:eastAsia="仿宋_GB2312"/>
          <w:sz w:val="32"/>
          <w:szCs w:val="32"/>
        </w:rPr>
        <w:t>已于202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4</w:t>
      </w:r>
      <w:r>
        <w:rPr>
          <w:rFonts w:hint="eastAsia" w:ascii="仿宋_GB2312" w:eastAsia="仿宋_GB2312"/>
          <w:sz w:val="32"/>
          <w:szCs w:val="32"/>
        </w:rPr>
        <w:t>日经自治区卫生健康委202</w:t>
      </w:r>
      <w:r>
        <w:rPr>
          <w:rFonts w:hint="eastAsia" w:ascii="仿宋_GB2312" w:eastAsia="仿宋_GB2312"/>
          <w:sz w:val="32"/>
          <w:szCs w:val="32"/>
          <w:lang w:val="en-US" w:eastAsia="zh-CN"/>
        </w:rPr>
        <w:t>3</w:t>
      </w:r>
      <w:r>
        <w:rPr>
          <w:rFonts w:hint="eastAsia" w:ascii="仿宋_GB2312" w:eastAsia="仿宋_GB2312"/>
          <w:sz w:val="32"/>
          <w:szCs w:val="32"/>
        </w:rPr>
        <w:t>年第</w:t>
      </w:r>
      <w:r>
        <w:rPr>
          <w:rFonts w:hint="eastAsia" w:ascii="仿宋_GB2312" w:eastAsia="仿宋_GB2312"/>
          <w:sz w:val="32"/>
          <w:szCs w:val="32"/>
          <w:lang w:val="en-US" w:eastAsia="zh-CN"/>
        </w:rPr>
        <w:t>29</w:t>
      </w:r>
      <w:r>
        <w:rPr>
          <w:rFonts w:hint="eastAsia" w:ascii="仿宋_GB2312" w:eastAsia="仿宋_GB2312"/>
          <w:sz w:val="32"/>
          <w:szCs w:val="32"/>
        </w:rPr>
        <w:t>次主任会议审议通过，现印发给你们，请遵照执行。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8" w:firstLineChars="2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8" w:firstLineChars="2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8" w:firstLineChars="200"/>
        <w:jc w:val="both"/>
        <w:textAlignment w:val="auto"/>
        <w:rPr>
          <w:rFonts w:hint="eastAsia" w:ascii="仿宋_GB2312" w:eastAsia="仿宋_GB2312"/>
          <w:sz w:val="32"/>
          <w:szCs w:val="32"/>
        </w:rPr>
      </w:pPr>
    </w:p>
    <w:p>
      <w:pPr>
        <w:keepNext w:val="0"/>
        <w:keepLines w:val="0"/>
        <w:pageBreakBefore w:val="0"/>
        <w:tabs>
          <w:tab w:val="center" w:pos="4153"/>
          <w:tab w:val="right" w:pos="8306"/>
        </w:tabs>
        <w:kinsoku/>
        <w:wordWrap/>
        <w:overflowPunct/>
        <w:topLinePunct w:val="0"/>
        <w:autoSpaceDE/>
        <w:autoSpaceDN/>
        <w:bidi w:val="0"/>
        <w:adjustRightInd/>
        <w:snapToGrid/>
        <w:spacing w:line="460" w:lineRule="exact"/>
        <w:ind w:firstLine="324" w:firstLineChars="1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广西壮族自治区                   广西壮族自治区</w:t>
      </w:r>
    </w:p>
    <w:p>
      <w:pPr>
        <w:keepNext w:val="0"/>
        <w:keepLines w:val="0"/>
        <w:pageBreakBefore w:val="0"/>
        <w:tabs>
          <w:tab w:val="center" w:pos="4153"/>
          <w:tab w:val="right" w:pos="8306"/>
        </w:tabs>
        <w:kinsoku/>
        <w:wordWrap/>
        <w:overflowPunct/>
        <w:topLinePunct w:val="0"/>
        <w:autoSpaceDE/>
        <w:autoSpaceDN/>
        <w:bidi w:val="0"/>
        <w:adjustRightInd/>
        <w:snapToGrid/>
        <w:spacing w:line="460" w:lineRule="exact"/>
        <w:ind w:firstLine="324" w:firstLineChars="100"/>
        <w:textAlignment w:val="auto"/>
        <w:rPr>
          <w:rFonts w:hint="eastAsia" w:eastAsia="宋体"/>
          <w:highlight w:val="none"/>
          <w:lang w:val="en-US" w:eastAsia="zh-CN"/>
        </w:rPr>
      </w:pPr>
      <w:r>
        <w:rPr>
          <w:rFonts w:hint="eastAsia" w:ascii="仿宋_GB2312" w:eastAsia="仿宋_GB2312"/>
          <w:color w:val="000000"/>
          <w:sz w:val="32"/>
          <w:szCs w:val="32"/>
          <w:highlight w:val="none"/>
        </w:rPr>
        <w:t>卫生健康委员会                    中医药管理局</w:t>
      </w:r>
    </w:p>
    <w:p>
      <w:pPr>
        <w:pStyle w:val="4"/>
        <w:keepNext w:val="0"/>
        <w:keepLines w:val="0"/>
        <w:pageBreakBefore w:val="0"/>
        <w:widowControl w:val="0"/>
        <w:kinsoku/>
        <w:wordWrap/>
        <w:overflowPunct/>
        <w:topLinePunct w:val="0"/>
        <w:autoSpaceDE/>
        <w:autoSpaceDN/>
        <w:bidi w:val="0"/>
        <w:adjustRightInd/>
        <w:snapToGrid/>
        <w:spacing w:line="460" w:lineRule="exact"/>
        <w:ind w:firstLine="5508" w:firstLineChars="1700"/>
        <w:textAlignment w:val="auto"/>
        <w:rPr>
          <w:rFonts w:hint="eastAsia" w:ascii="仿宋_GB2312" w:eastAsia="仿宋_GB2312"/>
          <w:color w:val="000000"/>
          <w:sz w:val="32"/>
          <w:szCs w:val="32"/>
          <w:highlight w:val="none"/>
        </w:rPr>
        <w:sectPr>
          <w:footerReference r:id="rId5" w:type="first"/>
          <w:footerReference r:id="rId3" w:type="default"/>
          <w:footerReference r:id="rId4" w:type="even"/>
          <w:pgSz w:w="11906" w:h="16838"/>
          <w:pgMar w:top="3968" w:right="1417" w:bottom="1417" w:left="1701" w:header="851" w:footer="992" w:gutter="0"/>
          <w:pgNumType w:fmt="decimal"/>
          <w:cols w:space="720" w:num="1"/>
          <w:rtlGutter w:val="0"/>
          <w:docGrid w:type="linesAndChars" w:linePitch="318" w:charSpace="881"/>
        </w:sectPr>
      </w:pPr>
      <w:r>
        <w:rPr>
          <w:rFonts w:hint="eastAsia" w:ascii="仿宋_GB2312" w:eastAsia="仿宋_GB2312"/>
          <w:color w:val="000000"/>
          <w:sz w:val="32"/>
          <w:szCs w:val="32"/>
          <w:highlight w:val="none"/>
        </w:rPr>
        <w:t>202</w:t>
      </w: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val="en-US" w:eastAsia="zh-CN"/>
        </w:rPr>
        <w:t>12</w:t>
      </w:r>
      <w:r>
        <w:rPr>
          <w:rFonts w:hint="eastAsia" w:ascii="仿宋_GB2312" w:eastAsia="仿宋_GB2312"/>
          <w:color w:val="000000"/>
          <w:sz w:val="32"/>
          <w:szCs w:val="32"/>
          <w:highlight w:val="none"/>
        </w:rPr>
        <w:t>月</w:t>
      </w:r>
      <w:r>
        <w:rPr>
          <w:rFonts w:hint="eastAsia" w:ascii="仿宋_GB2312" w:eastAsia="仿宋_GB2312"/>
          <w:color w:val="000000"/>
          <w:sz w:val="32"/>
          <w:szCs w:val="32"/>
          <w:highlight w:val="none"/>
          <w:lang w:val="en-US" w:eastAsia="zh-CN"/>
        </w:rPr>
        <w:t>22</w:t>
      </w:r>
      <w:r>
        <w:rPr>
          <w:rFonts w:hint="eastAsia" w:ascii="仿宋_GB2312" w:eastAsia="仿宋_GB2312"/>
          <w:color w:val="000000"/>
          <w:sz w:val="32"/>
          <w:szCs w:val="32"/>
          <w:highlight w:val="none"/>
        </w:rPr>
        <w:t>日</w:t>
      </w:r>
    </w:p>
    <w:p>
      <w:pPr>
        <w:adjustRightInd w:val="0"/>
        <w:snapToGrid w:val="0"/>
        <w:spacing w:line="560" w:lineRule="exact"/>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广西壮族自治区医疗质量控制中心</w:t>
      </w:r>
    </w:p>
    <w:p>
      <w:pPr>
        <w:adjustRightInd w:val="0"/>
        <w:snapToGrid w:val="0"/>
        <w:spacing w:line="560" w:lineRule="exact"/>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管理办法</w:t>
      </w:r>
    </w:p>
    <w:p>
      <w:pPr>
        <w:adjustRightInd w:val="0"/>
        <w:snapToGrid w:val="0"/>
        <w:spacing w:line="560" w:lineRule="exact"/>
        <w:ind w:firstLine="648" w:firstLineChars="200"/>
        <w:jc w:val="both"/>
        <w:rPr>
          <w:rFonts w:ascii="仿宋_GB2312" w:eastAsia="仿宋_GB2312"/>
          <w:sz w:val="32"/>
          <w:szCs w:val="32"/>
          <w:highlight w:val="none"/>
        </w:rPr>
      </w:pPr>
    </w:p>
    <w:p>
      <w:pPr>
        <w:tabs>
          <w:tab w:val="center" w:pos="4453"/>
          <w:tab w:val="right" w:pos="8787"/>
        </w:tabs>
        <w:adjustRightInd w:val="0"/>
        <w:snapToGrid w:val="0"/>
        <w:spacing w:line="560" w:lineRule="exact"/>
        <w:jc w:val="both"/>
        <w:rPr>
          <w:rFonts w:hint="eastAsia" w:ascii="黑体" w:eastAsia="黑体"/>
          <w:sz w:val="32"/>
          <w:szCs w:val="32"/>
          <w:highlight w:val="none"/>
          <w:lang w:eastAsia="zh-CN"/>
        </w:rPr>
      </w:pPr>
      <w:r>
        <w:rPr>
          <w:rFonts w:hint="eastAsia" w:ascii="黑体" w:eastAsia="黑体"/>
          <w:sz w:val="32"/>
          <w:szCs w:val="32"/>
          <w:highlight w:val="none"/>
          <w:lang w:eastAsia="zh-CN"/>
        </w:rPr>
        <w:tab/>
      </w:r>
      <w:r>
        <w:rPr>
          <w:rFonts w:hint="eastAsia" w:ascii="黑体" w:eastAsia="黑体"/>
          <w:sz w:val="32"/>
          <w:szCs w:val="32"/>
          <w:highlight w:val="none"/>
        </w:rPr>
        <w:t>第一章  总  则</w:t>
      </w:r>
      <w:r>
        <w:rPr>
          <w:rFonts w:hint="eastAsia" w:ascii="黑体" w:eastAsia="黑体"/>
          <w:sz w:val="32"/>
          <w:szCs w:val="32"/>
          <w:highlight w:val="none"/>
          <w:lang w:eastAsia="zh-CN"/>
        </w:rPr>
        <w:tab/>
      </w:r>
    </w:p>
    <w:p>
      <w:pPr>
        <w:adjustRightInd w:val="0"/>
        <w:snapToGrid w:val="0"/>
        <w:spacing w:line="560" w:lineRule="exact"/>
        <w:ind w:firstLine="0" w:firstLineChars="0"/>
        <w:rPr>
          <w:rFonts w:ascii="仿宋_GB2312" w:eastAsia="仿宋_GB2312"/>
          <w:sz w:val="32"/>
          <w:szCs w:val="32"/>
          <w:highlight w:val="none"/>
        </w:rPr>
      </w:pPr>
      <w:r>
        <w:rPr>
          <w:rFonts w:hint="eastAsia" w:ascii="黑体" w:eastAsia="黑体"/>
          <w:sz w:val="32"/>
          <w:szCs w:val="32"/>
          <w:highlight w:val="none"/>
        </w:rPr>
        <w:t xml:space="preserve">　　第一条 </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为加强医疗质量安全管理，健全医疗质量管理与控制体系，规范全区医疗质量控制中心（以下简称“质控中心”）的设置和管理，促进各级质控组织发展，根据《</w:t>
      </w:r>
      <w:r>
        <w:rPr>
          <w:rFonts w:hint="eastAsia" w:ascii="仿宋_GB2312" w:eastAsia="仿宋_GB2312"/>
          <w:sz w:val="32"/>
          <w:szCs w:val="32"/>
          <w:highlight w:val="none"/>
          <w:lang w:eastAsia="zh-CN"/>
        </w:rPr>
        <w:t>中华人民共和国</w:t>
      </w:r>
      <w:r>
        <w:rPr>
          <w:rFonts w:hint="eastAsia" w:ascii="仿宋_GB2312" w:eastAsia="仿宋_GB2312"/>
          <w:sz w:val="32"/>
          <w:szCs w:val="32"/>
          <w:highlight w:val="none"/>
        </w:rPr>
        <w:t>基本医疗卫生与健康促进法》《医疗机构管理条例》</w:t>
      </w:r>
      <w:r>
        <w:rPr>
          <w:rFonts w:hint="eastAsia" w:ascii="仿宋_GB2312" w:eastAsia="仿宋_GB2312"/>
          <w:sz w:val="32"/>
          <w:szCs w:val="32"/>
          <w:highlight w:val="none"/>
          <w:lang w:eastAsia="zh-CN"/>
        </w:rPr>
        <w:t>及国家卫生健康委印发的</w:t>
      </w:r>
      <w:r>
        <w:rPr>
          <w:rFonts w:hint="eastAsia" w:ascii="仿宋_GB2312" w:eastAsia="仿宋_GB2312"/>
          <w:sz w:val="32"/>
          <w:szCs w:val="32"/>
          <w:highlight w:val="none"/>
        </w:rPr>
        <w:t>《医疗质量管理办法》《医疗质量控制中心管理规定》等</w:t>
      </w:r>
      <w:r>
        <w:rPr>
          <w:rFonts w:hint="eastAsia" w:ascii="仿宋_GB2312" w:eastAsia="仿宋_GB2312"/>
          <w:sz w:val="32"/>
          <w:szCs w:val="32"/>
          <w:highlight w:val="none"/>
          <w:lang w:eastAsia="zh-CN"/>
        </w:rPr>
        <w:t>法律法规及文件</w:t>
      </w:r>
      <w:r>
        <w:rPr>
          <w:rFonts w:hint="eastAsia" w:ascii="仿宋_GB2312" w:eastAsia="仿宋_GB2312"/>
          <w:sz w:val="32"/>
          <w:szCs w:val="32"/>
          <w:highlight w:val="none"/>
        </w:rPr>
        <w:t>要求，结合我区实际，</w:t>
      </w:r>
      <w:r>
        <w:rPr>
          <w:rFonts w:hint="eastAsia" w:ascii="仿宋_GB2312" w:eastAsia="仿宋_GB2312"/>
          <w:sz w:val="32"/>
          <w:szCs w:val="32"/>
          <w:highlight w:val="none"/>
          <w:lang w:eastAsia="zh-CN"/>
        </w:rPr>
        <w:t>制定</w:t>
      </w:r>
      <w:r>
        <w:rPr>
          <w:rFonts w:hint="eastAsia" w:ascii="仿宋_GB2312" w:eastAsia="仿宋_GB2312"/>
          <w:sz w:val="32"/>
          <w:szCs w:val="32"/>
          <w:highlight w:val="none"/>
        </w:rPr>
        <w:t>本办法。</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 xml:space="preserve">第二条 </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本办法所称质控中心，是指</w:t>
      </w:r>
      <w:r>
        <w:rPr>
          <w:rFonts w:hint="eastAsia" w:ascii="仿宋_GB2312" w:eastAsia="仿宋_GB2312"/>
          <w:sz w:val="32"/>
          <w:szCs w:val="32"/>
          <w:highlight w:val="none"/>
          <w:lang w:eastAsia="zh-CN"/>
        </w:rPr>
        <w:t>自治区内</w:t>
      </w:r>
      <w:r>
        <w:rPr>
          <w:rFonts w:hint="eastAsia" w:ascii="仿宋_GB2312" w:eastAsia="仿宋_GB2312"/>
          <w:sz w:val="32"/>
          <w:szCs w:val="32"/>
          <w:highlight w:val="none"/>
        </w:rPr>
        <w:t>县级以上</w:t>
      </w:r>
      <w:r>
        <w:rPr>
          <w:rFonts w:hint="eastAsia" w:ascii="仿宋_GB2312" w:eastAsia="仿宋_GB2312"/>
          <w:sz w:val="32"/>
          <w:szCs w:val="32"/>
          <w:highlight w:val="none"/>
          <w:lang w:eastAsia="zh-CN"/>
        </w:rPr>
        <w:t>卫生健康主管部门（含中医药主管部门，下同）</w:t>
      </w:r>
      <w:r>
        <w:rPr>
          <w:rFonts w:hint="eastAsia" w:ascii="仿宋_GB2312" w:eastAsia="仿宋_GB2312"/>
          <w:sz w:val="32"/>
          <w:szCs w:val="32"/>
          <w:highlight w:val="none"/>
        </w:rPr>
        <w:t>根据医疗质量管理工作需要，为落实医疗质量管理与控制有关工作要求，提升医疗质量和医疗服务水平，促进医疗质量同质化和</w:t>
      </w:r>
      <w:r>
        <w:rPr>
          <w:rFonts w:hint="eastAsia" w:ascii="仿宋_GB2312" w:eastAsia="仿宋_GB2312"/>
          <w:sz w:val="32"/>
          <w:szCs w:val="32"/>
          <w:highlight w:val="none"/>
          <w:lang w:eastAsia="zh-CN"/>
        </w:rPr>
        <w:t>实现医疗质量安全</w:t>
      </w:r>
      <w:r>
        <w:rPr>
          <w:rFonts w:hint="eastAsia" w:ascii="仿宋_GB2312" w:eastAsia="仿宋_GB2312"/>
          <w:sz w:val="32"/>
          <w:szCs w:val="32"/>
          <w:highlight w:val="none"/>
        </w:rPr>
        <w:t>持续改进，组建、委托或指定的医疗质量控制组织。</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第三条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自治区</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建立全区医疗质量管理与控制体系，完善医疗质量控制与持续改进制度和工作机制，负责自治区级质控中心的规划、设置、管理和考核。</w:t>
      </w:r>
      <w:r>
        <w:rPr>
          <w:rFonts w:hint="eastAsia" w:ascii="仿宋_GB2312" w:eastAsia="仿宋_GB2312"/>
          <w:sz w:val="32"/>
          <w:szCs w:val="32"/>
          <w:highlight w:val="none"/>
          <w:lang w:eastAsia="zh-CN"/>
        </w:rPr>
        <w:t>设区</w:t>
      </w:r>
      <w:r>
        <w:rPr>
          <w:rFonts w:hint="eastAsia" w:ascii="仿宋_GB2312" w:eastAsia="仿宋_GB2312"/>
          <w:sz w:val="32"/>
          <w:szCs w:val="32"/>
          <w:highlight w:val="none"/>
        </w:rPr>
        <w:t>市</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县</w:t>
      </w:r>
      <w:r>
        <w:rPr>
          <w:rFonts w:hint="eastAsia" w:ascii="仿宋_GB2312" w:eastAsia="仿宋_GB2312"/>
          <w:sz w:val="32"/>
          <w:szCs w:val="32"/>
          <w:highlight w:val="none"/>
          <w:lang w:eastAsia="zh-CN"/>
        </w:rPr>
        <w:t>（市、区）卫生健康主管部门</w:t>
      </w:r>
      <w:r>
        <w:rPr>
          <w:rFonts w:hint="eastAsia" w:ascii="仿宋_GB2312" w:eastAsia="仿宋_GB2312"/>
          <w:sz w:val="32"/>
          <w:szCs w:val="32"/>
          <w:highlight w:val="none"/>
        </w:rPr>
        <w:t>根据辖区实际情况，负责本级质控中心的规划</w:t>
      </w:r>
      <w:r>
        <w:rPr>
          <w:rFonts w:hint="eastAsia" w:ascii="仿宋_GB2312" w:eastAsia="仿宋_GB2312"/>
          <w:sz w:val="32"/>
          <w:szCs w:val="32"/>
          <w:highlight w:val="none"/>
          <w:lang w:eastAsia="zh-CN"/>
        </w:rPr>
        <w:t>设置</w:t>
      </w:r>
      <w:r>
        <w:rPr>
          <w:rFonts w:hint="eastAsia" w:ascii="仿宋_GB2312" w:eastAsia="仿宋_GB2312"/>
          <w:sz w:val="32"/>
          <w:szCs w:val="32"/>
          <w:highlight w:val="none"/>
        </w:rPr>
        <w:t>和管理及本辖区内相关专业医疗质量管理与控制工作。</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第四条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质控中心按照组建、委托或者指定的</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级别，分为自治区</w:t>
      </w:r>
      <w:r>
        <w:rPr>
          <w:rFonts w:hint="eastAsia" w:ascii="仿宋_GB2312" w:eastAsia="仿宋_GB2312"/>
          <w:sz w:val="32"/>
          <w:szCs w:val="32"/>
          <w:highlight w:val="none"/>
          <w:lang w:eastAsia="zh-CN"/>
        </w:rPr>
        <w:t>级</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设区</w:t>
      </w:r>
      <w:r>
        <w:rPr>
          <w:rFonts w:hint="eastAsia" w:ascii="仿宋_GB2312" w:eastAsia="仿宋_GB2312"/>
          <w:sz w:val="32"/>
          <w:szCs w:val="32"/>
          <w:highlight w:val="none"/>
        </w:rPr>
        <w:t>市级和县（</w:t>
      </w:r>
      <w:r>
        <w:rPr>
          <w:rFonts w:hint="eastAsia" w:ascii="仿宋_GB2312" w:eastAsia="仿宋_GB2312"/>
          <w:sz w:val="32"/>
          <w:szCs w:val="32"/>
          <w:highlight w:val="none"/>
          <w:lang w:eastAsia="zh-CN"/>
        </w:rPr>
        <w:t>市、</w:t>
      </w:r>
      <w:r>
        <w:rPr>
          <w:rFonts w:hint="eastAsia" w:ascii="仿宋_GB2312" w:eastAsia="仿宋_GB2312"/>
          <w:sz w:val="32"/>
          <w:szCs w:val="32"/>
          <w:highlight w:val="none"/>
        </w:rPr>
        <w:t>区）级</w:t>
      </w:r>
      <w:r>
        <w:rPr>
          <w:rFonts w:hint="eastAsia" w:ascii="仿宋_GB2312" w:eastAsia="仿宋_GB2312"/>
          <w:sz w:val="32"/>
          <w:szCs w:val="32"/>
          <w:highlight w:val="none"/>
          <w:lang w:eastAsia="zh-CN"/>
        </w:rPr>
        <w:t>（组）</w:t>
      </w:r>
      <w:r>
        <w:rPr>
          <w:rFonts w:hint="eastAsia" w:ascii="仿宋_GB2312" w:eastAsia="仿宋_GB2312"/>
          <w:sz w:val="32"/>
          <w:szCs w:val="32"/>
          <w:highlight w:val="none"/>
        </w:rPr>
        <w:t>。</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第五条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u w:val="none"/>
        </w:rPr>
        <w:t>各设区市</w:t>
      </w:r>
      <w:r>
        <w:rPr>
          <w:rFonts w:hint="eastAsia" w:ascii="仿宋_GB2312" w:eastAsia="仿宋_GB2312"/>
          <w:sz w:val="32"/>
          <w:szCs w:val="32"/>
          <w:highlight w:val="none"/>
          <w:u w:val="none"/>
          <w:lang w:eastAsia="zh-CN"/>
        </w:rPr>
        <w:t>卫生健康主管部门应当</w:t>
      </w:r>
      <w:r>
        <w:rPr>
          <w:rFonts w:hint="eastAsia" w:ascii="仿宋_GB2312" w:eastAsia="仿宋_GB2312"/>
          <w:sz w:val="32"/>
          <w:szCs w:val="32"/>
          <w:highlight w:val="none"/>
        </w:rPr>
        <w:t>参照自治区级质控中心设置规划</w:t>
      </w:r>
      <w:r>
        <w:rPr>
          <w:rFonts w:hint="eastAsia" w:ascii="仿宋_GB2312" w:eastAsia="仿宋_GB2312"/>
          <w:sz w:val="32"/>
          <w:szCs w:val="32"/>
          <w:highlight w:val="none"/>
          <w:lang w:eastAsia="zh-CN"/>
        </w:rPr>
        <w:t>，</w:t>
      </w:r>
      <w:r>
        <w:rPr>
          <w:rFonts w:hint="eastAsia" w:ascii="仿宋_GB2312" w:eastAsia="仿宋_GB2312"/>
          <w:sz w:val="32"/>
          <w:szCs w:val="32"/>
          <w:highlight w:val="none"/>
          <w:u w:val="none"/>
        </w:rPr>
        <w:t>结合当地实际，</w:t>
      </w:r>
      <w:r>
        <w:rPr>
          <w:rFonts w:hint="eastAsia" w:ascii="仿宋_GB2312" w:eastAsia="仿宋_GB2312"/>
          <w:sz w:val="32"/>
          <w:szCs w:val="32"/>
          <w:highlight w:val="none"/>
        </w:rPr>
        <w:t>设立相应</w:t>
      </w:r>
      <w:r>
        <w:rPr>
          <w:rFonts w:hint="eastAsia" w:ascii="仿宋_GB2312" w:eastAsia="仿宋_GB2312"/>
          <w:sz w:val="32"/>
          <w:szCs w:val="32"/>
          <w:highlight w:val="none"/>
          <w:lang w:eastAsia="zh-CN"/>
        </w:rPr>
        <w:t>设区</w:t>
      </w:r>
      <w:r>
        <w:rPr>
          <w:rFonts w:hint="eastAsia" w:ascii="仿宋_GB2312" w:eastAsia="仿宋_GB2312"/>
          <w:sz w:val="32"/>
          <w:szCs w:val="32"/>
          <w:highlight w:val="none"/>
        </w:rPr>
        <w:t>市级质控中心或指定现有</w:t>
      </w:r>
      <w:r>
        <w:rPr>
          <w:rFonts w:hint="eastAsia" w:ascii="仿宋_GB2312" w:eastAsia="仿宋_GB2312"/>
          <w:sz w:val="32"/>
          <w:szCs w:val="32"/>
          <w:highlight w:val="none"/>
          <w:lang w:eastAsia="zh-CN"/>
        </w:rPr>
        <w:t>的设区</w:t>
      </w:r>
      <w:r>
        <w:rPr>
          <w:rFonts w:hint="eastAsia" w:ascii="仿宋_GB2312" w:eastAsia="仿宋_GB2312"/>
          <w:sz w:val="32"/>
          <w:szCs w:val="32"/>
          <w:highlight w:val="none"/>
        </w:rPr>
        <w:t>市级质控中心</w:t>
      </w:r>
      <w:r>
        <w:rPr>
          <w:rFonts w:hint="eastAsia" w:ascii="仿宋_GB2312" w:eastAsia="仿宋_GB2312"/>
          <w:sz w:val="32"/>
          <w:szCs w:val="32"/>
          <w:highlight w:val="none"/>
          <w:lang w:eastAsia="zh-CN"/>
        </w:rPr>
        <w:t>与自治区级质控中心</w:t>
      </w:r>
      <w:r>
        <w:rPr>
          <w:rFonts w:hint="eastAsia" w:ascii="仿宋_GB2312" w:eastAsia="仿宋_GB2312"/>
          <w:sz w:val="32"/>
          <w:szCs w:val="32"/>
          <w:highlight w:val="none"/>
        </w:rPr>
        <w:t>对接工作。</w:t>
      </w:r>
    </w:p>
    <w:p>
      <w:pPr>
        <w:adjustRightInd w:val="0"/>
        <w:snapToGrid w:val="0"/>
        <w:spacing w:line="560" w:lineRule="exact"/>
        <w:ind w:firstLine="648" w:firstLineChars="200"/>
        <w:rPr>
          <w:rFonts w:ascii="仿宋_GB2312" w:eastAsia="仿宋_GB2312"/>
          <w:sz w:val="32"/>
          <w:szCs w:val="32"/>
          <w:highlight w:val="none"/>
          <w:u w:val="wave"/>
        </w:rPr>
      </w:pPr>
      <w:r>
        <w:rPr>
          <w:rFonts w:hint="eastAsia" w:ascii="黑体" w:eastAsia="黑体"/>
          <w:sz w:val="32"/>
          <w:szCs w:val="32"/>
          <w:highlight w:val="none"/>
        </w:rPr>
        <w:t>第六条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设区市级以下（含设区市级，下同）卫生健康主管部门</w:t>
      </w:r>
      <w:r>
        <w:rPr>
          <w:rFonts w:hint="eastAsia" w:ascii="仿宋_GB2312" w:eastAsia="仿宋_GB2312"/>
          <w:sz w:val="32"/>
          <w:szCs w:val="32"/>
          <w:highlight w:val="none"/>
        </w:rPr>
        <w:t>每年度</w:t>
      </w:r>
      <w:r>
        <w:rPr>
          <w:rFonts w:hint="eastAsia" w:ascii="仿宋_GB2312" w:eastAsia="仿宋_GB2312"/>
          <w:sz w:val="32"/>
          <w:szCs w:val="32"/>
          <w:highlight w:val="none"/>
          <w:lang w:eastAsia="zh-CN"/>
        </w:rPr>
        <w:t>要</w:t>
      </w:r>
      <w:r>
        <w:rPr>
          <w:rFonts w:hint="eastAsia" w:ascii="仿宋_GB2312" w:eastAsia="仿宋_GB2312"/>
          <w:sz w:val="32"/>
          <w:szCs w:val="32"/>
          <w:highlight w:val="none"/>
        </w:rPr>
        <w:t>将本级质控中心设置、变更等调整情况向上一级</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备案，并向社会公布。</w:t>
      </w:r>
    </w:p>
    <w:p>
      <w:pPr>
        <w:adjustRightInd w:val="0"/>
        <w:snapToGrid w:val="0"/>
        <w:spacing w:line="560" w:lineRule="exact"/>
        <w:ind w:firstLine="648" w:firstLineChars="200"/>
        <w:rPr>
          <w:rFonts w:ascii="仿宋_GB2312" w:eastAsia="仿宋_GB2312"/>
          <w:sz w:val="32"/>
          <w:szCs w:val="32"/>
          <w:highlight w:val="none"/>
        </w:rPr>
      </w:pPr>
    </w:p>
    <w:p>
      <w:pPr>
        <w:adjustRightInd w:val="0"/>
        <w:snapToGrid w:val="0"/>
        <w:spacing w:line="560" w:lineRule="exact"/>
        <w:jc w:val="center"/>
        <w:rPr>
          <w:rFonts w:ascii="黑体" w:eastAsia="黑体"/>
          <w:sz w:val="32"/>
          <w:szCs w:val="32"/>
          <w:highlight w:val="none"/>
        </w:rPr>
      </w:pPr>
      <w:r>
        <w:rPr>
          <w:rFonts w:hint="eastAsia" w:ascii="黑体" w:eastAsia="黑体"/>
          <w:sz w:val="32"/>
          <w:szCs w:val="32"/>
          <w:highlight w:val="none"/>
        </w:rPr>
        <w:t>第二章  设</w:t>
      </w:r>
      <w:r>
        <w:rPr>
          <w:rFonts w:hint="eastAsia" w:ascii="黑体" w:eastAsia="黑体"/>
          <w:sz w:val="32"/>
          <w:szCs w:val="32"/>
          <w:highlight w:val="none"/>
          <w:lang w:val="en-US" w:eastAsia="zh-CN"/>
        </w:rPr>
        <w:t xml:space="preserve">  </w:t>
      </w:r>
      <w:r>
        <w:rPr>
          <w:rFonts w:hint="eastAsia" w:ascii="黑体" w:eastAsia="黑体"/>
          <w:sz w:val="32"/>
          <w:szCs w:val="32"/>
          <w:highlight w:val="none"/>
        </w:rPr>
        <w:t>置</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第七条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由自治区</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成立自治区医疗质量控制中心管理领导</w:t>
      </w:r>
      <w:r>
        <w:rPr>
          <w:rFonts w:hint="eastAsia" w:ascii="仿宋_GB2312" w:eastAsia="仿宋_GB2312"/>
          <w:sz w:val="32"/>
          <w:szCs w:val="32"/>
          <w:highlight w:val="none"/>
          <w:lang w:eastAsia="zh-CN"/>
        </w:rPr>
        <w:t>小组（以下简称“领导小组”），组长由自治区卫生健康委分管领导担任，副组长由自治区中医药局分管领导担任，成员由相关处室主要负责人组成。领导小组下设办公室（以下称“自治区医疗质控办”），办公室主任由自治区卫生健康委医政处、中医药局医政处相关负责同志担任，并根据各自职责分工在领导小组的统一领导下负责自治区级质控中心</w:t>
      </w:r>
      <w:r>
        <w:rPr>
          <w:rFonts w:hint="eastAsia" w:ascii="仿宋_GB2312" w:eastAsia="仿宋_GB2312"/>
          <w:sz w:val="32"/>
          <w:szCs w:val="32"/>
          <w:highlight w:val="none"/>
        </w:rPr>
        <w:t>的规划、设置</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管理</w:t>
      </w:r>
      <w:r>
        <w:rPr>
          <w:rFonts w:hint="eastAsia" w:ascii="仿宋_GB2312" w:eastAsia="仿宋_GB2312"/>
          <w:sz w:val="32"/>
          <w:szCs w:val="32"/>
          <w:highlight w:val="none"/>
          <w:lang w:eastAsia="zh-CN"/>
        </w:rPr>
        <w:t>及考核</w:t>
      </w:r>
      <w:r>
        <w:rPr>
          <w:rFonts w:hint="eastAsia" w:ascii="仿宋_GB2312" w:eastAsia="仿宋_GB2312"/>
          <w:sz w:val="32"/>
          <w:szCs w:val="32"/>
          <w:highlight w:val="none"/>
        </w:rPr>
        <w:t>工作。</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第八条</w:t>
      </w:r>
      <w:r>
        <w:rPr>
          <w:rFonts w:hint="eastAsia" w:ascii="黑体" w:eastAsia="黑体"/>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卫生健康主管部门</w:t>
      </w:r>
      <w:r>
        <w:rPr>
          <w:rFonts w:hint="eastAsia" w:ascii="仿宋_GB2312" w:hAnsi="仿宋_GB2312" w:eastAsia="仿宋_GB2312" w:cs="仿宋_GB2312"/>
          <w:sz w:val="32"/>
          <w:szCs w:val="32"/>
          <w:highlight w:val="none"/>
        </w:rPr>
        <w:t>应</w:t>
      </w:r>
      <w:r>
        <w:rPr>
          <w:rFonts w:hint="eastAsia" w:ascii="仿宋_GB2312" w:eastAsia="仿宋_GB2312"/>
          <w:sz w:val="32"/>
          <w:szCs w:val="32"/>
          <w:highlight w:val="none"/>
        </w:rPr>
        <w:t>当</w:t>
      </w:r>
      <w:r>
        <w:rPr>
          <w:rFonts w:hint="eastAsia" w:ascii="仿宋_GB2312" w:eastAsia="仿宋_GB2312"/>
          <w:sz w:val="32"/>
          <w:szCs w:val="32"/>
          <w:highlight w:val="none"/>
          <w:lang w:eastAsia="zh-CN"/>
        </w:rPr>
        <w:t>根据</w:t>
      </w:r>
      <w:r>
        <w:rPr>
          <w:rFonts w:hint="eastAsia" w:ascii="仿宋_GB2312" w:eastAsia="仿宋_GB2312"/>
          <w:sz w:val="32"/>
          <w:szCs w:val="32"/>
          <w:highlight w:val="none"/>
        </w:rPr>
        <w:t>医疗质量安全管理需要，结合本地实际设置质控中心，原则如下：</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（一）参照上一级质控中心设置规划，设立相应质控中心，或指定现有质控中心对接工作。</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（二）结合本地实际，针对需要重点加强监管的专业领域设置相应的质控中心。</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（三）质控中心的设置应当以医疗质量安全管理工作实际需要为基础，同一级别、专业领域和工作方向原则上只设定一个质控中心。</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（四）不以疾病病种设置质控中心。</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（五）可根据质控工作需要，对原有质控中心进行撤销、整合、细化。</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第九条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质控中心原则上依托具备一定条件的医疗机构（以下简称</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挂靠单位</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）设置。自治区级质控中心挂靠单位应具备以下基本条件：</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（一）具备开展质控工作所需的办公场所、设备、设施及专职人员，并保障开展质控工作所需的经费</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（二）申请临床专业质控中心的，原则上应为三级甲等</w:t>
      </w:r>
      <w:r>
        <w:rPr>
          <w:rFonts w:hint="eastAsia" w:ascii="仿宋_GB2312" w:eastAsia="仿宋_GB2312"/>
          <w:sz w:val="32"/>
          <w:szCs w:val="32"/>
          <w:highlight w:val="none"/>
          <w:lang w:eastAsia="zh-CN"/>
        </w:rPr>
        <w:t>医疗机构</w:t>
      </w:r>
      <w:r>
        <w:rPr>
          <w:rFonts w:hint="eastAsia" w:ascii="仿宋_GB2312" w:eastAsia="仿宋_GB2312"/>
          <w:sz w:val="32"/>
          <w:szCs w:val="32"/>
          <w:highlight w:val="none"/>
        </w:rPr>
        <w:t>，具备完善的医疗质量管理与控制体系和良好的质量管理成效</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（三）所申请专业综合实力较强，在全区具有明显优势和影响力</w:t>
      </w:r>
      <w:r>
        <w:rPr>
          <w:rFonts w:hint="eastAsia" w:ascii="仿宋_GB2312" w:eastAsia="仿宋_GB2312"/>
          <w:sz w:val="32"/>
          <w:szCs w:val="32"/>
          <w:highlight w:val="none"/>
          <w:u w:val="none"/>
        </w:rPr>
        <w:t>，学科带头人有较高学术地位和威望</w:t>
      </w:r>
      <w:r>
        <w:rPr>
          <w:rFonts w:hint="eastAsia" w:ascii="仿宋_GB2312" w:eastAsia="仿宋_GB2312"/>
          <w:sz w:val="32"/>
          <w:szCs w:val="32"/>
          <w:highlight w:val="none"/>
          <w:u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（四）三年内相应专科未发生严重违法违规</w:t>
      </w:r>
      <w:r>
        <w:rPr>
          <w:rFonts w:hint="eastAsia" w:ascii="仿宋_GB2312" w:eastAsia="仿宋_GB2312"/>
          <w:sz w:val="32"/>
          <w:szCs w:val="32"/>
          <w:highlight w:val="none"/>
          <w:lang w:eastAsia="zh-CN"/>
        </w:rPr>
        <w:t>行为</w:t>
      </w:r>
      <w:r>
        <w:rPr>
          <w:rFonts w:hint="eastAsia" w:ascii="仿宋_GB2312" w:eastAsia="仿宋_GB2312"/>
          <w:sz w:val="32"/>
          <w:szCs w:val="32"/>
          <w:highlight w:val="none"/>
        </w:rPr>
        <w:t>和重大医疗质量安全事件</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ascii="仿宋_GB2312" w:eastAsia="仿宋_GB2312"/>
          <w:sz w:val="32"/>
          <w:szCs w:val="32"/>
          <w:highlight w:val="none"/>
          <w:u w:val="none"/>
        </w:rPr>
      </w:pPr>
      <w:r>
        <w:rPr>
          <w:rFonts w:hint="eastAsia" w:ascii="仿宋_GB2312" w:eastAsia="仿宋_GB2312"/>
          <w:sz w:val="32"/>
          <w:szCs w:val="32"/>
          <w:highlight w:val="none"/>
          <w:u w:val="none"/>
        </w:rPr>
        <w:t>（五）能够承担自治区</w:t>
      </w:r>
      <w:r>
        <w:rPr>
          <w:rFonts w:hint="eastAsia" w:ascii="仿宋_GB2312" w:eastAsia="仿宋_GB2312"/>
          <w:sz w:val="32"/>
          <w:szCs w:val="32"/>
          <w:highlight w:val="none"/>
          <w:u w:val="none"/>
          <w:lang w:eastAsia="zh-CN"/>
        </w:rPr>
        <w:t>卫生健康主管部门</w:t>
      </w:r>
      <w:r>
        <w:rPr>
          <w:rFonts w:hint="eastAsia" w:ascii="仿宋_GB2312" w:eastAsia="仿宋_GB2312"/>
          <w:sz w:val="32"/>
          <w:szCs w:val="32"/>
          <w:highlight w:val="none"/>
          <w:u w:val="none"/>
        </w:rPr>
        <w:t>交办的工作任务。</w:t>
      </w:r>
    </w:p>
    <w:p>
      <w:pPr>
        <w:adjustRightInd w:val="0"/>
        <w:snapToGrid w:val="0"/>
        <w:spacing w:line="560" w:lineRule="exact"/>
        <w:ind w:firstLine="648" w:firstLineChars="200"/>
        <w:rPr>
          <w:rFonts w:ascii="仿宋_GB2312" w:eastAsia="仿宋_GB2312"/>
          <w:sz w:val="32"/>
          <w:szCs w:val="32"/>
          <w:highlight w:val="none"/>
          <w:u w:val="none"/>
        </w:rPr>
      </w:pPr>
      <w:r>
        <w:rPr>
          <w:rFonts w:hint="eastAsia" w:ascii="仿宋_GB2312" w:eastAsia="仿宋_GB2312"/>
          <w:sz w:val="32"/>
          <w:szCs w:val="32"/>
          <w:highlight w:val="none"/>
          <w:u w:val="none"/>
          <w:lang w:eastAsia="zh-CN"/>
        </w:rPr>
        <w:t>设区市级以下</w:t>
      </w:r>
      <w:r>
        <w:rPr>
          <w:rFonts w:hint="eastAsia" w:ascii="仿宋_GB2312" w:eastAsia="仿宋_GB2312"/>
          <w:sz w:val="32"/>
          <w:szCs w:val="32"/>
          <w:highlight w:val="none"/>
          <w:u w:val="none"/>
        </w:rPr>
        <w:t>质控中心挂靠单位的条件由同级</w:t>
      </w:r>
      <w:r>
        <w:rPr>
          <w:rFonts w:hint="eastAsia" w:ascii="仿宋_GB2312" w:eastAsia="仿宋_GB2312"/>
          <w:sz w:val="32"/>
          <w:szCs w:val="32"/>
          <w:highlight w:val="none"/>
          <w:u w:val="none"/>
          <w:lang w:eastAsia="zh-CN"/>
        </w:rPr>
        <w:t>卫生健康主管部门</w:t>
      </w:r>
      <w:r>
        <w:rPr>
          <w:rFonts w:hint="eastAsia" w:ascii="仿宋_GB2312" w:eastAsia="仿宋_GB2312"/>
          <w:sz w:val="32"/>
          <w:szCs w:val="32"/>
          <w:highlight w:val="none"/>
          <w:u w:val="none"/>
        </w:rPr>
        <w:t>确定。</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第十条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自治区级质控中心遴选流程如下：</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（一）自治区</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根据工作需要提出设置规划，明确专业领域和工作方向，公布</w:t>
      </w:r>
      <w:r>
        <w:rPr>
          <w:rFonts w:hint="eastAsia" w:ascii="仿宋_GB2312" w:eastAsia="仿宋_GB2312"/>
          <w:sz w:val="32"/>
          <w:szCs w:val="32"/>
          <w:highlight w:val="none"/>
          <w:lang w:eastAsia="zh-CN"/>
        </w:rPr>
        <w:t>遴选</w:t>
      </w:r>
      <w:r>
        <w:rPr>
          <w:rFonts w:hint="eastAsia" w:ascii="仿宋_GB2312" w:eastAsia="仿宋_GB2312"/>
          <w:sz w:val="32"/>
          <w:szCs w:val="32"/>
          <w:highlight w:val="none"/>
        </w:rPr>
        <w:t>信息</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u w:val="none"/>
          <w:lang w:eastAsia="zh-CN"/>
        </w:rPr>
      </w:pPr>
      <w:r>
        <w:rPr>
          <w:rFonts w:hint="eastAsia" w:ascii="仿宋_GB2312" w:eastAsia="仿宋_GB2312"/>
          <w:sz w:val="32"/>
          <w:szCs w:val="32"/>
          <w:highlight w:val="none"/>
          <w:u w:val="none"/>
        </w:rPr>
        <w:t>（二）拟承担相关专业质控中心工作的医疗机构</w:t>
      </w:r>
      <w:r>
        <w:rPr>
          <w:rFonts w:hint="eastAsia" w:ascii="仿宋_GB2312" w:eastAsia="仿宋_GB2312"/>
          <w:sz w:val="32"/>
          <w:szCs w:val="32"/>
          <w:highlight w:val="none"/>
          <w:u w:val="none"/>
          <w:lang w:eastAsia="zh-CN"/>
        </w:rPr>
        <w:t>根据遴选工作要求向卫生健康主管部门提交申请材料，</w:t>
      </w:r>
      <w:r>
        <w:rPr>
          <w:rFonts w:hint="eastAsia" w:ascii="仿宋_GB2312" w:eastAsia="仿宋_GB2312"/>
          <w:sz w:val="32"/>
          <w:szCs w:val="32"/>
          <w:highlight w:val="none"/>
          <w:u w:val="none"/>
        </w:rPr>
        <w:t>区直医疗机构直接向自治区</w:t>
      </w:r>
      <w:r>
        <w:rPr>
          <w:rFonts w:hint="eastAsia" w:ascii="仿宋_GB2312" w:eastAsia="仿宋_GB2312"/>
          <w:sz w:val="32"/>
          <w:szCs w:val="32"/>
          <w:highlight w:val="none"/>
          <w:u w:val="none"/>
          <w:lang w:eastAsia="zh-CN"/>
        </w:rPr>
        <w:t>卫生健康主管部门</w:t>
      </w:r>
      <w:r>
        <w:rPr>
          <w:rFonts w:hint="eastAsia" w:ascii="仿宋_GB2312" w:eastAsia="仿宋_GB2312"/>
          <w:sz w:val="32"/>
          <w:szCs w:val="32"/>
          <w:highlight w:val="none"/>
          <w:u w:val="none"/>
        </w:rPr>
        <w:t>提出申请</w:t>
      </w:r>
      <w:r>
        <w:rPr>
          <w:rFonts w:hint="eastAsia" w:ascii="仿宋_GB2312" w:eastAsia="仿宋_GB2312"/>
          <w:sz w:val="32"/>
          <w:szCs w:val="32"/>
          <w:highlight w:val="none"/>
          <w:u w:val="none"/>
          <w:lang w:eastAsia="zh-CN"/>
        </w:rPr>
        <w:t>，其他</w:t>
      </w:r>
      <w:r>
        <w:rPr>
          <w:rFonts w:hint="eastAsia" w:ascii="仿宋_GB2312" w:eastAsia="仿宋_GB2312"/>
          <w:sz w:val="32"/>
          <w:szCs w:val="32"/>
          <w:highlight w:val="none"/>
          <w:u w:val="none"/>
        </w:rPr>
        <w:t>医疗机构首先向</w:t>
      </w:r>
      <w:r>
        <w:rPr>
          <w:rFonts w:hint="eastAsia" w:ascii="仿宋_GB2312" w:eastAsia="仿宋_GB2312"/>
          <w:sz w:val="32"/>
          <w:szCs w:val="32"/>
          <w:highlight w:val="none"/>
          <w:u w:val="none"/>
          <w:lang w:eastAsia="zh-CN"/>
        </w:rPr>
        <w:t>所在设区</w:t>
      </w:r>
      <w:r>
        <w:rPr>
          <w:rFonts w:hint="eastAsia" w:ascii="仿宋_GB2312" w:eastAsia="仿宋_GB2312"/>
          <w:sz w:val="32"/>
          <w:szCs w:val="32"/>
          <w:highlight w:val="none"/>
          <w:u w:val="none"/>
        </w:rPr>
        <w:t>市</w:t>
      </w:r>
      <w:r>
        <w:rPr>
          <w:rFonts w:hint="eastAsia" w:ascii="仿宋_GB2312" w:eastAsia="仿宋_GB2312"/>
          <w:sz w:val="32"/>
          <w:szCs w:val="32"/>
          <w:highlight w:val="none"/>
          <w:u w:val="none"/>
          <w:lang w:eastAsia="zh-CN"/>
        </w:rPr>
        <w:t>卫生健康主管部门</w:t>
      </w:r>
      <w:r>
        <w:rPr>
          <w:rFonts w:hint="eastAsia" w:ascii="仿宋_GB2312" w:eastAsia="仿宋_GB2312"/>
          <w:sz w:val="32"/>
          <w:szCs w:val="32"/>
          <w:highlight w:val="none"/>
          <w:u w:val="none"/>
        </w:rPr>
        <w:t>提出申请</w:t>
      </w:r>
      <w:r>
        <w:rPr>
          <w:rFonts w:hint="eastAsia" w:ascii="仿宋_GB2312" w:eastAsia="仿宋_GB2312"/>
          <w:sz w:val="32"/>
          <w:szCs w:val="32"/>
          <w:highlight w:val="none"/>
          <w:u w:val="none"/>
          <w:lang w:eastAsia="zh-CN"/>
        </w:rPr>
        <w:t>。设区</w:t>
      </w:r>
      <w:r>
        <w:rPr>
          <w:rFonts w:hint="eastAsia" w:ascii="仿宋_GB2312" w:eastAsia="仿宋_GB2312"/>
          <w:sz w:val="32"/>
          <w:szCs w:val="32"/>
          <w:highlight w:val="none"/>
          <w:u w:val="none"/>
        </w:rPr>
        <w:t>市</w:t>
      </w:r>
      <w:r>
        <w:rPr>
          <w:rFonts w:hint="eastAsia" w:ascii="仿宋_GB2312" w:eastAsia="仿宋_GB2312"/>
          <w:sz w:val="32"/>
          <w:szCs w:val="32"/>
          <w:highlight w:val="none"/>
          <w:u w:val="none"/>
          <w:lang w:eastAsia="zh-CN"/>
        </w:rPr>
        <w:t>卫生健康主管部门</w:t>
      </w:r>
      <w:r>
        <w:rPr>
          <w:rFonts w:hint="eastAsia" w:ascii="仿宋_GB2312" w:eastAsia="仿宋_GB2312"/>
          <w:sz w:val="32"/>
          <w:szCs w:val="32"/>
          <w:highlight w:val="none"/>
          <w:u w:val="none"/>
        </w:rPr>
        <w:t>进行初步遴选</w:t>
      </w:r>
      <w:r>
        <w:rPr>
          <w:rFonts w:hint="eastAsia" w:ascii="仿宋_GB2312" w:eastAsia="仿宋_GB2312"/>
          <w:sz w:val="32"/>
          <w:szCs w:val="32"/>
          <w:highlight w:val="none"/>
          <w:u w:val="none"/>
          <w:lang w:eastAsia="zh-CN"/>
        </w:rPr>
        <w:t>后，</w:t>
      </w:r>
      <w:r>
        <w:rPr>
          <w:rFonts w:hint="eastAsia" w:ascii="仿宋_GB2312" w:eastAsia="仿宋_GB2312"/>
          <w:sz w:val="32"/>
          <w:szCs w:val="32"/>
          <w:highlight w:val="none"/>
          <w:u w:val="none"/>
        </w:rPr>
        <w:t>向自治区</w:t>
      </w:r>
      <w:r>
        <w:rPr>
          <w:rFonts w:hint="eastAsia" w:ascii="仿宋_GB2312" w:eastAsia="仿宋_GB2312"/>
          <w:sz w:val="32"/>
          <w:szCs w:val="32"/>
          <w:highlight w:val="none"/>
          <w:u w:val="none"/>
          <w:lang w:eastAsia="zh-CN"/>
        </w:rPr>
        <w:t>卫生健康主管部门</w:t>
      </w:r>
      <w:r>
        <w:rPr>
          <w:rFonts w:hint="eastAsia" w:ascii="仿宋_GB2312" w:eastAsia="仿宋_GB2312"/>
          <w:sz w:val="32"/>
          <w:szCs w:val="32"/>
          <w:highlight w:val="none"/>
          <w:u w:val="none"/>
        </w:rPr>
        <w:t>推荐，</w:t>
      </w:r>
      <w:r>
        <w:rPr>
          <w:rFonts w:hint="eastAsia" w:ascii="仿宋_GB2312" w:eastAsia="仿宋_GB2312"/>
          <w:sz w:val="32"/>
          <w:szCs w:val="32"/>
          <w:highlight w:val="none"/>
          <w:u w:val="none"/>
          <w:lang w:eastAsia="zh-CN"/>
        </w:rPr>
        <w:t>同一专业只推荐</w:t>
      </w:r>
      <w:r>
        <w:rPr>
          <w:rFonts w:hint="eastAsia" w:ascii="仿宋_GB2312" w:eastAsia="仿宋_GB2312"/>
          <w:sz w:val="32"/>
          <w:szCs w:val="32"/>
          <w:highlight w:val="none"/>
          <w:u w:val="none"/>
        </w:rPr>
        <w:t>1家备选单位</w:t>
      </w:r>
      <w:r>
        <w:rPr>
          <w:rFonts w:hint="eastAsia" w:ascii="仿宋_GB2312" w:eastAsia="仿宋_GB2312"/>
          <w:sz w:val="32"/>
          <w:szCs w:val="32"/>
          <w:highlight w:val="none"/>
          <w:u w:val="none"/>
          <w:lang w:eastAsia="zh-CN"/>
        </w:rPr>
        <w:t>。医疗机构应独立申报。</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（三）自治区医疗质控办成立评审专家组，对申报单位进行遴选，</w:t>
      </w:r>
      <w:r>
        <w:rPr>
          <w:rFonts w:hint="eastAsia" w:ascii="仿宋_GB2312" w:eastAsia="仿宋_GB2312"/>
          <w:sz w:val="32"/>
          <w:szCs w:val="32"/>
          <w:highlight w:val="none"/>
          <w:lang w:eastAsia="zh-CN"/>
        </w:rPr>
        <w:t>拟定</w:t>
      </w:r>
      <w:r>
        <w:rPr>
          <w:rFonts w:hint="eastAsia" w:ascii="仿宋_GB2312" w:eastAsia="仿宋_GB2312"/>
          <w:sz w:val="32"/>
          <w:szCs w:val="32"/>
          <w:highlight w:val="none"/>
        </w:rPr>
        <w:t>承担质控中心工作的挂靠单位和质控中心主任</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（四）自治区</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公示拟定的质控中心挂靠单位和质控中心主任，公示期不少于5个工作日</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公示结束</w:t>
      </w:r>
      <w:r>
        <w:rPr>
          <w:rFonts w:hint="eastAsia" w:ascii="仿宋_GB2312" w:eastAsia="仿宋_GB2312"/>
          <w:sz w:val="32"/>
          <w:szCs w:val="32"/>
          <w:highlight w:val="none"/>
          <w:lang w:val="en-US" w:eastAsia="zh-CN"/>
        </w:rPr>
        <w:t>无异议后</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确定</w:t>
      </w:r>
      <w:r>
        <w:rPr>
          <w:rFonts w:hint="eastAsia" w:ascii="仿宋_GB2312" w:eastAsia="仿宋_GB2312"/>
          <w:sz w:val="32"/>
          <w:szCs w:val="32"/>
          <w:highlight w:val="none"/>
        </w:rPr>
        <w:t>挂靠单位和质控中心主任</w:t>
      </w:r>
      <w:r>
        <w:rPr>
          <w:rFonts w:hint="eastAsia" w:ascii="仿宋_GB2312" w:eastAsia="仿宋_GB2312"/>
          <w:sz w:val="32"/>
          <w:szCs w:val="32"/>
          <w:highlight w:val="none"/>
          <w:lang w:eastAsia="zh-CN"/>
        </w:rPr>
        <w:t>名单。</w:t>
      </w:r>
    </w:p>
    <w:p>
      <w:pPr>
        <w:adjustRightInd w:val="0"/>
        <w:snapToGrid w:val="0"/>
        <w:spacing w:line="560" w:lineRule="exact"/>
        <w:ind w:firstLine="648" w:firstLineChars="200"/>
        <w:rPr>
          <w:rFonts w:hint="eastAsia" w:ascii="仿宋_GB2312" w:eastAsia="仿宋_GB2312"/>
          <w:sz w:val="32"/>
          <w:szCs w:val="32"/>
          <w:highlight w:val="none"/>
        </w:rPr>
      </w:pPr>
      <w:r>
        <w:rPr>
          <w:rFonts w:hint="eastAsia" w:ascii="仿宋_GB2312" w:eastAsia="仿宋_GB2312"/>
          <w:sz w:val="32"/>
          <w:szCs w:val="32"/>
          <w:highlight w:val="none"/>
        </w:rPr>
        <w:t>（五）首次成立或更换挂靠单位的自治区级质控中心设1年</w:t>
      </w:r>
      <w:r>
        <w:rPr>
          <w:rFonts w:hint="eastAsia" w:ascii="仿宋_GB2312" w:eastAsia="仿宋_GB2312"/>
          <w:sz w:val="32"/>
          <w:szCs w:val="32"/>
          <w:highlight w:val="none"/>
          <w:lang w:eastAsia="zh-CN"/>
        </w:rPr>
        <w:t>筹建</w:t>
      </w:r>
      <w:r>
        <w:rPr>
          <w:rFonts w:hint="eastAsia" w:ascii="仿宋_GB2312" w:eastAsia="仿宋_GB2312"/>
          <w:sz w:val="32"/>
          <w:szCs w:val="32"/>
          <w:highlight w:val="none"/>
        </w:rPr>
        <w:t>期，</w:t>
      </w:r>
      <w:r>
        <w:rPr>
          <w:rFonts w:hint="eastAsia" w:ascii="仿宋_GB2312" w:eastAsia="仿宋_GB2312"/>
          <w:sz w:val="32"/>
          <w:szCs w:val="32"/>
          <w:highlight w:val="none"/>
          <w:lang w:eastAsia="zh-CN"/>
        </w:rPr>
        <w:t>筹建</w:t>
      </w:r>
      <w:r>
        <w:rPr>
          <w:rFonts w:hint="eastAsia" w:ascii="仿宋_GB2312" w:eastAsia="仿宋_GB2312"/>
          <w:sz w:val="32"/>
          <w:szCs w:val="32"/>
          <w:highlight w:val="none"/>
        </w:rPr>
        <w:t>期内</w:t>
      </w:r>
      <w:r>
        <w:rPr>
          <w:rFonts w:hint="eastAsia" w:ascii="仿宋_GB2312" w:eastAsia="仿宋_GB2312"/>
          <w:sz w:val="32"/>
          <w:szCs w:val="32"/>
          <w:highlight w:val="none"/>
          <w:lang w:eastAsia="zh-CN"/>
        </w:rPr>
        <w:t>质控中心</w:t>
      </w:r>
      <w:r>
        <w:rPr>
          <w:rFonts w:hint="eastAsia" w:ascii="仿宋_GB2312" w:eastAsia="仿宋_GB2312"/>
          <w:sz w:val="32"/>
          <w:szCs w:val="32"/>
          <w:highlight w:val="none"/>
        </w:rPr>
        <w:t>正常开展工作，期满</w:t>
      </w:r>
      <w:r>
        <w:rPr>
          <w:rFonts w:hint="eastAsia" w:ascii="仿宋_GB2312" w:eastAsia="仿宋_GB2312"/>
          <w:sz w:val="32"/>
          <w:szCs w:val="32"/>
          <w:highlight w:val="none"/>
          <w:lang w:eastAsia="zh-CN"/>
        </w:rPr>
        <w:t>后，自治区卫生健康主管部门对质控中心进行</w:t>
      </w:r>
      <w:r>
        <w:rPr>
          <w:rFonts w:hint="eastAsia" w:ascii="仿宋_GB2312" w:eastAsia="仿宋_GB2312"/>
          <w:sz w:val="32"/>
          <w:szCs w:val="32"/>
          <w:highlight w:val="none"/>
        </w:rPr>
        <w:t>考核</w:t>
      </w:r>
      <w:r>
        <w:rPr>
          <w:rFonts w:hint="eastAsia" w:ascii="仿宋_GB2312" w:eastAsia="仿宋_GB2312"/>
          <w:sz w:val="32"/>
          <w:szCs w:val="32"/>
          <w:highlight w:val="none"/>
          <w:lang w:eastAsia="zh-CN"/>
        </w:rPr>
        <w:t>，考核合格的予以</w:t>
      </w:r>
      <w:r>
        <w:rPr>
          <w:rFonts w:hint="eastAsia" w:ascii="仿宋_GB2312" w:eastAsia="仿宋_GB2312"/>
          <w:sz w:val="32"/>
          <w:szCs w:val="32"/>
          <w:highlight w:val="none"/>
        </w:rPr>
        <w:t>正式确定，考核不合格</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，将重新遴选挂靠单位和质控中心主任。</w:t>
      </w:r>
    </w:p>
    <w:p>
      <w:pPr>
        <w:adjustRightInd w:val="0"/>
        <w:snapToGrid w:val="0"/>
        <w:spacing w:line="560" w:lineRule="exact"/>
        <w:ind w:firstLine="648" w:firstLineChars="200"/>
        <w:rPr>
          <w:rFonts w:ascii="仿宋_GB2312" w:eastAsia="仿宋_GB2312"/>
          <w:sz w:val="32"/>
          <w:szCs w:val="32"/>
          <w:highlight w:val="none"/>
        </w:rPr>
      </w:pPr>
      <w:r>
        <w:rPr>
          <w:rFonts w:hint="eastAsia" w:ascii="仿宋_GB2312" w:eastAsia="仿宋_GB2312"/>
          <w:sz w:val="32"/>
          <w:szCs w:val="32"/>
          <w:highlight w:val="none"/>
          <w:lang w:eastAsia="zh-CN"/>
        </w:rPr>
        <w:t>设区市级以下</w:t>
      </w:r>
      <w:r>
        <w:rPr>
          <w:rFonts w:hint="eastAsia" w:ascii="仿宋_GB2312" w:eastAsia="仿宋_GB2312"/>
          <w:sz w:val="32"/>
          <w:szCs w:val="32"/>
          <w:highlight w:val="none"/>
        </w:rPr>
        <w:t>质控中心的设置遴选流程由同级</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确定。</w:t>
      </w:r>
    </w:p>
    <w:p>
      <w:pPr>
        <w:adjustRightInd w:val="0"/>
        <w:snapToGrid w:val="0"/>
        <w:spacing w:line="560" w:lineRule="exact"/>
        <w:ind w:firstLine="648" w:firstLineChars="200"/>
        <w:rPr>
          <w:rFonts w:hint="eastAsia" w:ascii="黑体" w:eastAsia="黑体"/>
          <w:sz w:val="32"/>
          <w:szCs w:val="32"/>
          <w:highlight w:val="none"/>
        </w:rPr>
      </w:pPr>
      <w:r>
        <w:rPr>
          <w:rFonts w:hint="eastAsia" w:ascii="黑体" w:eastAsia="黑体"/>
          <w:sz w:val="32"/>
          <w:szCs w:val="32"/>
          <w:highlight w:val="none"/>
        </w:rPr>
        <w:t>第十一条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每个质控中心设</w:t>
      </w:r>
      <w:r>
        <w:rPr>
          <w:rFonts w:hint="eastAsia" w:ascii="仿宋_GB2312" w:eastAsia="仿宋_GB2312"/>
          <w:sz w:val="32"/>
          <w:szCs w:val="32"/>
          <w:highlight w:val="none"/>
          <w:lang w:eastAsia="zh-CN"/>
        </w:rPr>
        <w:t>主任</w:t>
      </w:r>
      <w:r>
        <w:rPr>
          <w:rFonts w:hint="eastAsia" w:ascii="仿宋_GB2312" w:eastAsia="仿宋_GB2312"/>
          <w:sz w:val="32"/>
          <w:szCs w:val="32"/>
          <w:highlight w:val="none"/>
        </w:rPr>
        <w:t>1名，负责质控中心全面工作。自治区级质控中心应当确定至少1名专职秘书负责日常工作。</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第十</w:t>
      </w:r>
      <w:r>
        <w:rPr>
          <w:rFonts w:hint="eastAsia" w:ascii="黑体" w:eastAsia="黑体"/>
          <w:sz w:val="32"/>
          <w:szCs w:val="32"/>
          <w:highlight w:val="none"/>
          <w:lang w:eastAsia="zh-CN"/>
        </w:rPr>
        <w:t>二</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评审专家组由熟悉相关法律法规、医疗质量安全管理制度、质控工作要求并具有良好职业品德、专业知识和业务能力的临床、管理等专业人员组成。</w:t>
      </w:r>
    </w:p>
    <w:p>
      <w:pPr>
        <w:adjustRightInd w:val="0"/>
        <w:snapToGrid w:val="0"/>
        <w:spacing w:line="560" w:lineRule="exact"/>
        <w:ind w:firstLine="648" w:firstLineChars="200"/>
        <w:rPr>
          <w:rFonts w:ascii="仿宋_GB2312" w:eastAsia="仿宋_GB2312"/>
          <w:sz w:val="32"/>
          <w:szCs w:val="32"/>
          <w:highlight w:val="none"/>
        </w:rPr>
      </w:pPr>
      <w:r>
        <w:rPr>
          <w:rFonts w:hint="eastAsia" w:ascii="仿宋_GB2312" w:eastAsia="仿宋_GB2312"/>
          <w:sz w:val="32"/>
          <w:szCs w:val="32"/>
          <w:highlight w:val="none"/>
        </w:rPr>
        <w:t>专家参加评审工作实行回避制度和责任追究制度。</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第十</w:t>
      </w:r>
      <w:r>
        <w:rPr>
          <w:rFonts w:hint="eastAsia" w:ascii="黑体" w:eastAsia="黑体"/>
          <w:sz w:val="32"/>
          <w:szCs w:val="32"/>
          <w:highlight w:val="none"/>
          <w:lang w:eastAsia="zh-CN"/>
        </w:rPr>
        <w:t>三</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申请承担自治区级质控中心工作挂靠单位的医疗机构应向自治区</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提交以下材料：</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（一）本单位基本情况</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（二）本单位在医疗质量安全管理领域开展的工作和取得的成效</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（三）拟申请专业领域的人员结构、技术能力、学术地位和设备、设施条件</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（四）拟推荐作为质控中心主任的资质条件，拟为质控中心准备的专(兼)职人员数量、办公场所、设备、设施和经费情况</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（五）拟申请专业领域的质控工作思路与计划</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rPr>
      </w:pPr>
      <w:r>
        <w:rPr>
          <w:rFonts w:hint="eastAsia" w:ascii="仿宋_GB2312" w:eastAsia="仿宋_GB2312"/>
          <w:sz w:val="32"/>
          <w:szCs w:val="32"/>
          <w:highlight w:val="none"/>
        </w:rPr>
        <w:t>（六）</w:t>
      </w:r>
      <w:r>
        <w:rPr>
          <w:rFonts w:hint="eastAsia" w:ascii="仿宋_GB2312" w:eastAsia="仿宋_GB2312"/>
          <w:sz w:val="32"/>
          <w:szCs w:val="32"/>
          <w:highlight w:val="none"/>
          <w:lang w:eastAsia="zh-CN"/>
        </w:rPr>
        <w:t>卫生健康主管部门要求提交的</w:t>
      </w:r>
      <w:r>
        <w:rPr>
          <w:rFonts w:hint="eastAsia" w:ascii="仿宋_GB2312" w:eastAsia="仿宋_GB2312"/>
          <w:sz w:val="32"/>
          <w:szCs w:val="32"/>
          <w:highlight w:val="none"/>
        </w:rPr>
        <w:t>其他材料。</w:t>
      </w:r>
    </w:p>
    <w:p>
      <w:pPr>
        <w:adjustRightInd w:val="0"/>
        <w:snapToGrid w:val="0"/>
        <w:spacing w:line="560" w:lineRule="exact"/>
        <w:jc w:val="both"/>
        <w:rPr>
          <w:rFonts w:hint="eastAsia" w:ascii="黑体" w:eastAsia="黑体"/>
          <w:sz w:val="32"/>
          <w:szCs w:val="32"/>
          <w:highlight w:val="none"/>
        </w:rPr>
      </w:pPr>
    </w:p>
    <w:p>
      <w:pPr>
        <w:adjustRightInd w:val="0"/>
        <w:snapToGrid w:val="0"/>
        <w:spacing w:line="560" w:lineRule="exact"/>
        <w:jc w:val="center"/>
        <w:rPr>
          <w:rFonts w:ascii="黑体" w:eastAsia="黑体"/>
          <w:sz w:val="32"/>
          <w:szCs w:val="32"/>
          <w:highlight w:val="none"/>
        </w:rPr>
      </w:pPr>
      <w:r>
        <w:rPr>
          <w:rFonts w:hint="eastAsia" w:ascii="黑体" w:eastAsia="黑体"/>
          <w:sz w:val="32"/>
          <w:szCs w:val="32"/>
          <w:highlight w:val="none"/>
        </w:rPr>
        <w:t>第三章  专家委员会基本要求</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第十</w:t>
      </w:r>
      <w:r>
        <w:rPr>
          <w:rFonts w:hint="eastAsia" w:ascii="黑体" w:eastAsia="黑体"/>
          <w:sz w:val="32"/>
          <w:szCs w:val="32"/>
          <w:highlight w:val="none"/>
          <w:lang w:eastAsia="zh-CN"/>
        </w:rPr>
        <w:t>四</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自治区级质控中心实行主任负责制</w:t>
      </w:r>
      <w:r>
        <w:rPr>
          <w:rFonts w:hint="eastAsia" w:ascii="仿宋_GB2312" w:eastAsia="仿宋_GB2312"/>
          <w:sz w:val="32"/>
          <w:szCs w:val="32"/>
          <w:highlight w:val="none"/>
          <w:lang w:eastAsia="zh-CN"/>
        </w:rPr>
        <w:t>，并</w:t>
      </w:r>
      <w:r>
        <w:rPr>
          <w:rFonts w:hint="eastAsia" w:ascii="仿宋_GB2312" w:eastAsia="仿宋_GB2312"/>
          <w:sz w:val="32"/>
          <w:szCs w:val="32"/>
          <w:highlight w:val="none"/>
        </w:rPr>
        <w:t>应当成立专家委员会（以下简称“专委会”），以及根据专科特点和需要设置亚专业专家委员会（以下简称“亚专委会”），为本中心质控工作提供技术支撑并落实具体工作。</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第十</w:t>
      </w:r>
      <w:r>
        <w:rPr>
          <w:rFonts w:hint="eastAsia" w:ascii="黑体" w:eastAsia="黑体"/>
          <w:sz w:val="32"/>
          <w:szCs w:val="32"/>
          <w:highlight w:val="none"/>
          <w:lang w:eastAsia="zh-CN"/>
        </w:rPr>
        <w:t>五</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自治区级质控中心专委会设置应当符合实际工作需要和以下要求：</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（一）专委会委员应为本专业人员</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具备高级职称，具有专业权威</w:t>
      </w:r>
      <w:r>
        <w:rPr>
          <w:rFonts w:hint="eastAsia" w:ascii="仿宋_GB2312" w:eastAsia="仿宋_GB2312"/>
          <w:sz w:val="32"/>
          <w:szCs w:val="32"/>
          <w:highlight w:val="none"/>
          <w:lang w:eastAsia="zh-CN"/>
        </w:rPr>
        <w:t>和</w:t>
      </w:r>
      <w:r>
        <w:rPr>
          <w:rFonts w:hint="eastAsia" w:ascii="仿宋_GB2312" w:eastAsia="仿宋_GB2312"/>
          <w:sz w:val="32"/>
          <w:szCs w:val="32"/>
          <w:highlight w:val="none"/>
        </w:rPr>
        <w:t>区域代表性，热心质控工作，大局意识强，业务能力突出，具有良好的身体状态</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（二）每个质控中心设立1个专委会。质控中心专委会委员数量原则上不超过30名，其中来自同一单位的专家数量不超过</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名</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u w:val="wave"/>
          <w:lang w:eastAsia="zh-CN"/>
        </w:rPr>
      </w:pPr>
      <w:r>
        <w:rPr>
          <w:rFonts w:hint="eastAsia" w:ascii="仿宋_GB2312" w:eastAsia="仿宋_GB2312"/>
          <w:sz w:val="32"/>
          <w:szCs w:val="32"/>
          <w:highlight w:val="none"/>
        </w:rPr>
        <w:t>（三）专委会设1名主任委员，由质控中心主任担任；可以设置</w:t>
      </w:r>
      <w:r>
        <w:rPr>
          <w:rFonts w:hint="eastAsia" w:ascii="仿宋_GB2312" w:eastAsia="仿宋_GB2312"/>
          <w:sz w:val="32"/>
          <w:szCs w:val="32"/>
          <w:highlight w:val="none"/>
          <w:lang w:eastAsia="zh-CN"/>
        </w:rPr>
        <w:t>不超过</w:t>
      </w:r>
      <w:r>
        <w:rPr>
          <w:rFonts w:hint="eastAsia" w:ascii="仿宋_GB2312" w:eastAsia="仿宋_GB2312"/>
          <w:sz w:val="32"/>
          <w:szCs w:val="32"/>
          <w:highlight w:val="none"/>
        </w:rPr>
        <w:t>4名副主任委员，其中至少</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名由非挂靠单位专家担任</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因工作需要</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经请示自治区医疗质控办同意后，</w:t>
      </w:r>
      <w:r>
        <w:rPr>
          <w:rFonts w:hint="eastAsia" w:ascii="仿宋_GB2312" w:eastAsia="仿宋_GB2312"/>
          <w:sz w:val="32"/>
          <w:szCs w:val="32"/>
          <w:highlight w:val="none"/>
          <w:lang w:eastAsia="zh-CN"/>
        </w:rPr>
        <w:t>专委会</w:t>
      </w:r>
      <w:r>
        <w:rPr>
          <w:rFonts w:hint="eastAsia" w:ascii="仿宋_GB2312" w:eastAsia="仿宋_GB2312"/>
          <w:sz w:val="32"/>
          <w:szCs w:val="32"/>
          <w:highlight w:val="none"/>
        </w:rPr>
        <w:t>可适当增加副主任委员人数。原则上不设名誉主任、顾问等职位</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（四）</w:t>
      </w:r>
      <w:r>
        <w:rPr>
          <w:rFonts w:hint="eastAsia" w:ascii="仿宋_GB2312" w:eastAsia="仿宋_GB2312"/>
          <w:sz w:val="32"/>
          <w:szCs w:val="32"/>
          <w:highlight w:val="none"/>
          <w:lang w:eastAsia="zh-CN"/>
        </w:rPr>
        <w:t>专委会</w:t>
      </w:r>
      <w:r>
        <w:rPr>
          <w:rFonts w:hint="eastAsia" w:ascii="仿宋_GB2312" w:eastAsia="仿宋_GB2312"/>
          <w:sz w:val="32"/>
          <w:szCs w:val="32"/>
          <w:highlight w:val="none"/>
        </w:rPr>
        <w:t>副主任</w:t>
      </w:r>
      <w:r>
        <w:rPr>
          <w:rFonts w:hint="eastAsia" w:ascii="仿宋_GB2312" w:eastAsia="仿宋_GB2312"/>
          <w:sz w:val="32"/>
          <w:szCs w:val="32"/>
          <w:highlight w:val="none"/>
          <w:lang w:eastAsia="zh-CN"/>
        </w:rPr>
        <w:t>委员、</w:t>
      </w:r>
      <w:r>
        <w:rPr>
          <w:rFonts w:hint="eastAsia" w:ascii="仿宋_GB2312" w:eastAsia="仿宋_GB2312"/>
          <w:sz w:val="32"/>
          <w:szCs w:val="32"/>
          <w:highlight w:val="none"/>
        </w:rPr>
        <w:t>委员和专职秘书人选，以</w:t>
      </w:r>
      <w:r>
        <w:rPr>
          <w:rFonts w:hint="eastAsia" w:ascii="仿宋_GB2312" w:eastAsia="仿宋_GB2312"/>
          <w:sz w:val="32"/>
          <w:szCs w:val="32"/>
          <w:highlight w:val="none"/>
          <w:lang w:eastAsia="zh-CN"/>
        </w:rPr>
        <w:t>专委会</w:t>
      </w:r>
      <w:r>
        <w:rPr>
          <w:rFonts w:hint="eastAsia" w:ascii="仿宋_GB2312" w:eastAsia="仿宋_GB2312"/>
          <w:sz w:val="32"/>
          <w:szCs w:val="32"/>
          <w:highlight w:val="none"/>
        </w:rPr>
        <w:t>主任提名与个人申报相结合的方式选定，并可根据实际工作需要进行调整，</w:t>
      </w:r>
      <w:r>
        <w:rPr>
          <w:rFonts w:hint="eastAsia" w:ascii="仿宋_GB2312" w:eastAsia="仿宋_GB2312"/>
          <w:sz w:val="32"/>
          <w:szCs w:val="32"/>
          <w:highlight w:val="none"/>
          <w:lang w:eastAsia="zh-CN"/>
        </w:rPr>
        <w:t>调整前后</w:t>
      </w:r>
      <w:r>
        <w:rPr>
          <w:rFonts w:hint="eastAsia" w:ascii="仿宋_GB2312" w:eastAsia="仿宋_GB2312"/>
          <w:sz w:val="32"/>
          <w:szCs w:val="32"/>
          <w:highlight w:val="none"/>
        </w:rPr>
        <w:t>报自治区医疗质控办备案</w:t>
      </w:r>
      <w:r>
        <w:rPr>
          <w:rFonts w:hint="eastAsia" w:ascii="仿宋_GB2312" w:eastAsia="仿宋_GB2312"/>
          <w:sz w:val="32"/>
          <w:szCs w:val="32"/>
          <w:highlight w:val="none"/>
          <w:lang w:eastAsia="zh-CN"/>
        </w:rPr>
        <w:t>。</w:t>
      </w:r>
    </w:p>
    <w:p>
      <w:pPr>
        <w:numPr>
          <w:ilvl w:val="0"/>
          <w:numId w:val="1"/>
        </w:numPr>
        <w:adjustRightInd w:val="0"/>
        <w:snapToGrid w:val="0"/>
        <w:spacing w:line="560" w:lineRule="exact"/>
        <w:ind w:firstLine="648" w:firstLineChars="200"/>
        <w:rPr>
          <w:rFonts w:ascii="仿宋_GB2312" w:eastAsia="仿宋_GB2312"/>
          <w:sz w:val="32"/>
          <w:szCs w:val="32"/>
          <w:highlight w:val="none"/>
          <w:u w:val="single"/>
        </w:rPr>
      </w:pPr>
      <w:r>
        <w:rPr>
          <w:rFonts w:hint="eastAsia" w:ascii="仿宋_GB2312" w:eastAsia="仿宋_GB2312"/>
          <w:sz w:val="32"/>
          <w:szCs w:val="32"/>
          <w:highlight w:val="none"/>
          <w:u w:val="none"/>
          <w:lang w:eastAsia="zh-CN"/>
        </w:rPr>
        <w:t>专委会</w:t>
      </w:r>
      <w:r>
        <w:rPr>
          <w:rFonts w:hint="eastAsia" w:ascii="仿宋_GB2312" w:eastAsia="仿宋_GB2312"/>
          <w:sz w:val="32"/>
          <w:szCs w:val="32"/>
          <w:highlight w:val="none"/>
          <w:u w:val="none"/>
        </w:rPr>
        <w:t>设</w:t>
      </w:r>
      <w:r>
        <w:rPr>
          <w:rFonts w:hint="eastAsia" w:ascii="仿宋_GB2312" w:eastAsia="仿宋_GB2312"/>
          <w:sz w:val="32"/>
          <w:szCs w:val="32"/>
          <w:highlight w:val="none"/>
        </w:rPr>
        <w:t>置不超过2名</w:t>
      </w:r>
      <w:r>
        <w:rPr>
          <w:rFonts w:hint="eastAsia" w:ascii="仿宋_GB2312" w:eastAsia="仿宋_GB2312"/>
          <w:sz w:val="32"/>
          <w:szCs w:val="32"/>
          <w:highlight w:val="none"/>
          <w:u w:val="none"/>
        </w:rPr>
        <w:t>秘书</w:t>
      </w:r>
      <w:r>
        <w:rPr>
          <w:rFonts w:hint="eastAsia" w:ascii="仿宋_GB2312" w:eastAsia="仿宋_GB2312"/>
          <w:sz w:val="32"/>
          <w:szCs w:val="32"/>
          <w:highlight w:val="none"/>
        </w:rPr>
        <w:t>，其中至少1名为专职秘书，</w:t>
      </w:r>
      <w:r>
        <w:rPr>
          <w:rFonts w:hint="eastAsia" w:ascii="仿宋_GB2312" w:eastAsia="仿宋_GB2312"/>
          <w:sz w:val="32"/>
          <w:szCs w:val="32"/>
          <w:highlight w:val="none"/>
          <w:lang w:eastAsia="zh-CN"/>
        </w:rPr>
        <w:t>专职秘书</w:t>
      </w:r>
      <w:r>
        <w:rPr>
          <w:rFonts w:hint="eastAsia" w:ascii="仿宋_GB2312" w:eastAsia="仿宋_GB2312"/>
          <w:sz w:val="32"/>
          <w:szCs w:val="32"/>
          <w:highlight w:val="none"/>
        </w:rPr>
        <w:t>为质控中心挂靠单位人员，具备中级及以上职称，熟悉本专业业务，组织能力较强，协助主任委员负责质控中心日常工作。</w:t>
      </w:r>
    </w:p>
    <w:p>
      <w:pPr>
        <w:adjustRightInd w:val="0"/>
        <w:snapToGrid w:val="0"/>
        <w:spacing w:line="560" w:lineRule="exact"/>
        <w:ind w:firstLine="648" w:firstLineChars="200"/>
        <w:rPr>
          <w:rFonts w:ascii="仿宋_GB2312" w:eastAsia="仿宋_GB2312"/>
          <w:sz w:val="32"/>
          <w:szCs w:val="32"/>
          <w:highlight w:val="none"/>
        </w:rPr>
      </w:pPr>
      <w:r>
        <w:rPr>
          <w:rFonts w:hint="eastAsia" w:ascii="仿宋_GB2312" w:eastAsia="仿宋_GB2312"/>
          <w:sz w:val="32"/>
          <w:szCs w:val="32"/>
          <w:highlight w:val="none"/>
          <w:lang w:eastAsia="zh-CN"/>
        </w:rPr>
        <w:t>设区市级以下</w:t>
      </w:r>
      <w:r>
        <w:rPr>
          <w:rFonts w:hint="eastAsia" w:ascii="仿宋_GB2312" w:eastAsia="仿宋_GB2312"/>
          <w:sz w:val="32"/>
          <w:szCs w:val="32"/>
          <w:highlight w:val="none"/>
        </w:rPr>
        <w:t>质控中心专委会/亚专委会（组）具体设置办法由同级</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确定。</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第十</w:t>
      </w:r>
      <w:r>
        <w:rPr>
          <w:rFonts w:hint="eastAsia" w:ascii="黑体" w:eastAsia="黑体"/>
          <w:sz w:val="32"/>
          <w:szCs w:val="32"/>
          <w:highlight w:val="none"/>
          <w:lang w:eastAsia="zh-CN"/>
        </w:rPr>
        <w:t>六</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lang w:eastAsia="zh-CN"/>
        </w:rPr>
        <w:t>质控中心主任（</w:t>
      </w:r>
      <w:r>
        <w:rPr>
          <w:rFonts w:hint="eastAsia" w:ascii="仿宋_GB2312" w:eastAsia="仿宋_GB2312"/>
          <w:sz w:val="32"/>
          <w:szCs w:val="32"/>
          <w:highlight w:val="none"/>
        </w:rPr>
        <w:t>专委会主任委员</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应具备以下条件：</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（一）热心医疗质量管理工作，遵守职业道德和行业责任感，为人正直，秉公办事，乐于奉献，有较强的事业心、责任感和组织协调能力</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（二）具有良好的身体状态和充裕的工作时间，年龄一般不超过56周岁，正高</w:t>
      </w:r>
      <w:r>
        <w:rPr>
          <w:rFonts w:hint="eastAsia" w:ascii="仿宋_GB2312" w:eastAsia="仿宋_GB2312"/>
          <w:sz w:val="32"/>
          <w:szCs w:val="32"/>
          <w:highlight w:val="none"/>
          <w:lang w:eastAsia="zh-CN"/>
        </w:rPr>
        <w:t>级</w:t>
      </w:r>
      <w:r>
        <w:rPr>
          <w:rFonts w:hint="eastAsia" w:ascii="仿宋_GB2312" w:eastAsia="仿宋_GB2312"/>
          <w:sz w:val="32"/>
          <w:szCs w:val="32"/>
          <w:highlight w:val="none"/>
        </w:rPr>
        <w:t>职称，能胜任质控中心负责人工作，原则上只担任一个质控中心的主任</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（三）应是本专业人员，在本中心质控区域和本专业领域中享有较高威望，熟悉、掌握有关法律法规、规章、技术规范及卫生标准和医疗质量管理的业务知识及评价技能</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（四）医院主要负责人原则上不得兼任质控中心主任</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（五）近三年内未受到</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行政处罚，</w:t>
      </w:r>
      <w:r>
        <w:rPr>
          <w:rFonts w:hint="eastAsia" w:ascii="仿宋_GB2312" w:eastAsia="仿宋_GB2312"/>
          <w:sz w:val="32"/>
          <w:szCs w:val="32"/>
          <w:highlight w:val="none"/>
          <w:lang w:eastAsia="zh-CN"/>
        </w:rPr>
        <w:t>本人未发生</w:t>
      </w:r>
      <w:r>
        <w:rPr>
          <w:rFonts w:hint="eastAsia" w:ascii="仿宋_GB2312" w:eastAsia="仿宋_GB2312"/>
          <w:sz w:val="32"/>
          <w:szCs w:val="32"/>
          <w:highlight w:val="none"/>
        </w:rPr>
        <w:t>医疗事故或重大社会影响的不良事件</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ascii="仿宋_GB2312" w:eastAsia="仿宋_GB2312"/>
          <w:sz w:val="32"/>
          <w:szCs w:val="32"/>
          <w:highlight w:val="none"/>
        </w:rPr>
      </w:pPr>
      <w:r>
        <w:rPr>
          <w:rFonts w:hint="eastAsia" w:ascii="仿宋_GB2312" w:eastAsia="仿宋_GB2312"/>
          <w:sz w:val="32"/>
          <w:szCs w:val="32"/>
          <w:highlight w:val="none"/>
        </w:rPr>
        <w:t>（六）自治区</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规定的其他条件。</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第十</w:t>
      </w:r>
      <w:r>
        <w:rPr>
          <w:rFonts w:hint="eastAsia" w:ascii="黑体" w:eastAsia="黑体"/>
          <w:sz w:val="32"/>
          <w:szCs w:val="32"/>
          <w:highlight w:val="none"/>
          <w:lang w:eastAsia="zh-CN"/>
        </w:rPr>
        <w:t>七</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lang w:eastAsia="zh-CN"/>
        </w:rPr>
        <w:t>质控中心主任（</w:t>
      </w:r>
      <w:r>
        <w:rPr>
          <w:rFonts w:hint="eastAsia" w:ascii="仿宋_GB2312" w:eastAsia="仿宋_GB2312"/>
          <w:sz w:val="32"/>
          <w:szCs w:val="32"/>
          <w:highlight w:val="none"/>
        </w:rPr>
        <w:t>专委会主任委员</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u w:val="none"/>
        </w:rPr>
        <w:t>任期</w:t>
      </w:r>
      <w:r>
        <w:rPr>
          <w:rFonts w:hint="eastAsia" w:ascii="仿宋_GB2312" w:eastAsia="仿宋_GB2312"/>
          <w:sz w:val="32"/>
          <w:szCs w:val="32"/>
          <w:highlight w:val="none"/>
          <w:u w:val="none"/>
          <w:lang w:eastAsia="zh-CN"/>
        </w:rPr>
        <w:t>内</w:t>
      </w:r>
      <w:r>
        <w:rPr>
          <w:rFonts w:hint="eastAsia" w:ascii="仿宋_GB2312" w:eastAsia="仿宋_GB2312"/>
          <w:sz w:val="32"/>
          <w:szCs w:val="32"/>
          <w:highlight w:val="none"/>
        </w:rPr>
        <w:t>因故不能继续履职的，由挂靠单位</w:t>
      </w:r>
      <w:r>
        <w:rPr>
          <w:rFonts w:hint="eastAsia" w:ascii="仿宋_GB2312" w:eastAsia="仿宋_GB2312"/>
          <w:sz w:val="32"/>
          <w:szCs w:val="32"/>
          <w:highlight w:val="none"/>
          <w:lang w:eastAsia="zh-CN"/>
        </w:rPr>
        <w:t>在</w:t>
      </w:r>
      <w:r>
        <w:rPr>
          <w:rFonts w:hint="eastAsia" w:ascii="仿宋_GB2312" w:eastAsia="仿宋_GB2312"/>
          <w:sz w:val="32"/>
          <w:szCs w:val="32"/>
          <w:highlight w:val="none"/>
        </w:rPr>
        <w:t>1月内重新推荐人选，并报请同级</w:t>
      </w:r>
      <w:r>
        <w:rPr>
          <w:rFonts w:hint="eastAsia" w:ascii="仿宋_GB2312" w:eastAsia="仿宋_GB2312"/>
          <w:sz w:val="32"/>
          <w:szCs w:val="32"/>
          <w:highlight w:val="none"/>
          <w:lang w:eastAsia="zh-CN"/>
        </w:rPr>
        <w:t>卫生健康主管部门审定，审定</w:t>
      </w:r>
      <w:r>
        <w:rPr>
          <w:rFonts w:hint="eastAsia" w:ascii="仿宋_GB2312" w:eastAsia="仿宋_GB2312"/>
          <w:sz w:val="32"/>
          <w:szCs w:val="32"/>
          <w:highlight w:val="none"/>
        </w:rPr>
        <w:t>同意后</w:t>
      </w:r>
      <w:r>
        <w:rPr>
          <w:rFonts w:hint="eastAsia" w:ascii="仿宋_GB2312" w:eastAsia="仿宋_GB2312"/>
          <w:sz w:val="32"/>
          <w:szCs w:val="32"/>
          <w:highlight w:val="none"/>
          <w:lang w:eastAsia="zh-CN"/>
        </w:rPr>
        <w:t>予以</w:t>
      </w:r>
      <w:r>
        <w:rPr>
          <w:rFonts w:hint="eastAsia" w:ascii="仿宋_GB2312" w:eastAsia="仿宋_GB2312"/>
          <w:sz w:val="32"/>
          <w:szCs w:val="32"/>
          <w:highlight w:val="none"/>
        </w:rPr>
        <w:t>确定</w:t>
      </w:r>
      <w:r>
        <w:rPr>
          <w:rFonts w:hint="eastAsia" w:ascii="仿宋_GB2312" w:eastAsia="仿宋_GB2312"/>
          <w:sz w:val="32"/>
          <w:szCs w:val="32"/>
          <w:highlight w:val="none"/>
          <w:lang w:eastAsia="zh-CN"/>
        </w:rPr>
        <w:t>，审定</w:t>
      </w:r>
      <w:r>
        <w:rPr>
          <w:rFonts w:hint="eastAsia" w:ascii="仿宋_GB2312" w:eastAsia="仿宋_GB2312"/>
          <w:sz w:val="32"/>
          <w:szCs w:val="32"/>
          <w:highlight w:val="none"/>
        </w:rPr>
        <w:t>不通过</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，卫生健康主管部门将重新调整质控中心挂靠单位及主任委员。</w:t>
      </w:r>
    </w:p>
    <w:p>
      <w:pPr>
        <w:adjustRightInd w:val="0"/>
        <w:snapToGrid w:val="0"/>
        <w:spacing w:line="560" w:lineRule="exact"/>
        <w:ind w:firstLine="648" w:firstLineChars="200"/>
        <w:rPr>
          <w:rFonts w:ascii="仿宋_GB2312" w:eastAsia="仿宋_GB2312"/>
          <w:sz w:val="32"/>
          <w:szCs w:val="32"/>
          <w:highlight w:val="none"/>
          <w:u w:val="none"/>
        </w:rPr>
      </w:pPr>
      <w:r>
        <w:rPr>
          <w:rFonts w:hint="eastAsia" w:ascii="黑体" w:eastAsia="黑体"/>
          <w:sz w:val="32"/>
          <w:szCs w:val="32"/>
          <w:highlight w:val="none"/>
        </w:rPr>
        <w:t>第十</w:t>
      </w:r>
      <w:r>
        <w:rPr>
          <w:rFonts w:hint="eastAsia" w:ascii="黑体" w:eastAsia="黑体"/>
          <w:sz w:val="32"/>
          <w:szCs w:val="32"/>
          <w:highlight w:val="none"/>
          <w:lang w:eastAsia="zh-CN"/>
        </w:rPr>
        <w:t>八</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u w:val="none"/>
        </w:rPr>
        <w:t>自治区级质控中心专委会任期与质控中心管理周期保持一致，周期为4年。委员任期内因故不能继续履职的，原则上不进行增补。</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第十</w:t>
      </w:r>
      <w:r>
        <w:rPr>
          <w:rFonts w:hint="eastAsia" w:ascii="黑体" w:eastAsia="黑体"/>
          <w:sz w:val="32"/>
          <w:szCs w:val="32"/>
          <w:highlight w:val="none"/>
          <w:lang w:eastAsia="zh-CN"/>
        </w:rPr>
        <w:t>九</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u w:val="none"/>
        </w:rPr>
        <w:t>自治区级质控中心亚专委会设置原则如下：</w:t>
      </w:r>
    </w:p>
    <w:p>
      <w:pPr>
        <w:adjustRightInd w:val="0"/>
        <w:snapToGrid w:val="0"/>
        <w:spacing w:line="560" w:lineRule="exact"/>
        <w:ind w:firstLine="648" w:firstLineChars="200"/>
        <w:rPr>
          <w:rFonts w:hint="eastAsia" w:ascii="仿宋_GB2312" w:eastAsia="仿宋_GB2312"/>
          <w:sz w:val="32"/>
          <w:szCs w:val="32"/>
          <w:highlight w:val="none"/>
          <w:u w:val="none"/>
        </w:rPr>
      </w:pPr>
      <w:r>
        <w:rPr>
          <w:rFonts w:hint="eastAsia" w:ascii="仿宋_GB2312" w:eastAsia="仿宋_GB2312"/>
          <w:sz w:val="32"/>
          <w:szCs w:val="32"/>
          <w:highlight w:val="none"/>
          <w:u w:val="none"/>
          <w:lang w:eastAsia="zh-CN"/>
        </w:rPr>
        <w:t>（一）</w:t>
      </w:r>
      <w:r>
        <w:rPr>
          <w:rFonts w:hint="eastAsia" w:ascii="仿宋_GB2312" w:eastAsia="仿宋_GB2312"/>
          <w:sz w:val="32"/>
          <w:szCs w:val="32"/>
          <w:highlight w:val="none"/>
          <w:u w:val="none"/>
        </w:rPr>
        <w:t>原则上参照国家级质控中心设置规划，或根据医疗临床工作实际需要在总体质控规划内设置</w:t>
      </w:r>
      <w:r>
        <w:rPr>
          <w:rFonts w:hint="eastAsia" w:ascii="仿宋_GB2312" w:eastAsia="仿宋_GB2312"/>
          <w:sz w:val="32"/>
          <w:szCs w:val="32"/>
          <w:highlight w:val="none"/>
          <w:u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u w:val="none"/>
          <w:lang w:eastAsia="zh-CN"/>
        </w:rPr>
      </w:pPr>
      <w:r>
        <w:rPr>
          <w:rFonts w:hint="eastAsia" w:ascii="仿宋_GB2312" w:eastAsia="仿宋_GB2312"/>
          <w:sz w:val="32"/>
          <w:szCs w:val="32"/>
          <w:highlight w:val="none"/>
          <w:u w:val="none"/>
        </w:rPr>
        <w:t>（二）亚专委会设置可由自治区医疗质控办或所属质控中心专委会提出，质控中心专委会提出前应通过专委会会议讨论，获多数同意后报自治区医疗质控办</w:t>
      </w:r>
      <w:r>
        <w:rPr>
          <w:rFonts w:hint="eastAsia" w:ascii="仿宋_GB2312" w:eastAsia="仿宋_GB2312"/>
          <w:sz w:val="32"/>
          <w:szCs w:val="32"/>
          <w:highlight w:val="none"/>
          <w:u w:val="none"/>
          <w:lang w:eastAsia="zh-CN"/>
        </w:rPr>
        <w:t>审定。</w:t>
      </w:r>
    </w:p>
    <w:p>
      <w:pPr>
        <w:adjustRightInd w:val="0"/>
        <w:snapToGrid w:val="0"/>
        <w:spacing w:line="560" w:lineRule="exact"/>
        <w:ind w:firstLine="648" w:firstLineChars="200"/>
        <w:rPr>
          <w:rFonts w:hint="eastAsia" w:ascii="仿宋_GB2312" w:eastAsia="仿宋_GB2312"/>
          <w:sz w:val="32"/>
          <w:szCs w:val="32"/>
          <w:highlight w:val="none"/>
          <w:u w:val="none"/>
          <w:lang w:eastAsia="zh-CN"/>
        </w:rPr>
      </w:pPr>
      <w:r>
        <w:rPr>
          <w:rFonts w:hint="eastAsia" w:ascii="仿宋_GB2312" w:eastAsia="仿宋_GB2312"/>
          <w:sz w:val="32"/>
          <w:szCs w:val="32"/>
          <w:highlight w:val="none"/>
          <w:u w:val="none"/>
        </w:rPr>
        <w:t>（三）亚专委会主任委员由质控中心专委会主任委员提名，报自治区医疗质控办</w:t>
      </w:r>
      <w:r>
        <w:rPr>
          <w:rFonts w:hint="eastAsia" w:ascii="仿宋_GB2312" w:eastAsia="仿宋_GB2312"/>
          <w:sz w:val="32"/>
          <w:szCs w:val="32"/>
          <w:highlight w:val="none"/>
          <w:u w:val="none"/>
          <w:lang w:eastAsia="zh-CN"/>
        </w:rPr>
        <w:t>审定</w:t>
      </w:r>
      <w:r>
        <w:rPr>
          <w:rFonts w:hint="eastAsia" w:ascii="仿宋_GB2312" w:eastAsia="仿宋_GB2312"/>
          <w:sz w:val="32"/>
          <w:szCs w:val="32"/>
          <w:highlight w:val="none"/>
          <w:u w:val="none"/>
        </w:rPr>
        <w:t>后确定。亚专委会主任委员原则上应担任专委会副主任委员，如亚专委会数量较多或</w:t>
      </w:r>
      <w:r>
        <w:rPr>
          <w:rFonts w:hint="eastAsia" w:ascii="仿宋_GB2312" w:eastAsia="仿宋_GB2312"/>
          <w:sz w:val="32"/>
          <w:szCs w:val="32"/>
          <w:highlight w:val="none"/>
          <w:u w:val="none"/>
          <w:lang w:eastAsia="zh-CN"/>
        </w:rPr>
        <w:t>专委会</w:t>
      </w:r>
      <w:r>
        <w:rPr>
          <w:rFonts w:hint="eastAsia" w:ascii="仿宋_GB2312" w:eastAsia="仿宋_GB2312"/>
          <w:sz w:val="32"/>
          <w:szCs w:val="32"/>
          <w:highlight w:val="none"/>
          <w:u w:val="none"/>
        </w:rPr>
        <w:t>副主任委员中无此亚专业领域专家，经请示自治区医疗质控办同意后，可增设专委会副主任委员</w:t>
      </w:r>
      <w:r>
        <w:rPr>
          <w:rFonts w:hint="eastAsia" w:ascii="仿宋_GB2312" w:eastAsia="仿宋_GB2312"/>
          <w:sz w:val="32"/>
          <w:szCs w:val="32"/>
          <w:highlight w:val="none"/>
          <w:u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u w:val="none"/>
          <w:lang w:eastAsia="zh-CN"/>
        </w:rPr>
      </w:pPr>
      <w:r>
        <w:rPr>
          <w:rFonts w:hint="eastAsia" w:ascii="仿宋_GB2312" w:eastAsia="仿宋_GB2312"/>
          <w:sz w:val="32"/>
          <w:szCs w:val="32"/>
          <w:highlight w:val="none"/>
          <w:u w:val="none"/>
        </w:rPr>
        <w:t>（四）亚专委会成员纳入专委会统一管理，可根据需要适当调整成员人数，并由</w:t>
      </w:r>
      <w:r>
        <w:rPr>
          <w:rFonts w:hint="eastAsia" w:ascii="仿宋_GB2312" w:eastAsia="仿宋_GB2312"/>
          <w:sz w:val="32"/>
          <w:szCs w:val="32"/>
          <w:highlight w:val="none"/>
          <w:u w:val="none"/>
          <w:lang w:eastAsia="zh-CN"/>
        </w:rPr>
        <w:t>专委会</w:t>
      </w:r>
      <w:r>
        <w:rPr>
          <w:rFonts w:hint="eastAsia" w:ascii="仿宋_GB2312" w:eastAsia="仿宋_GB2312"/>
          <w:sz w:val="32"/>
          <w:szCs w:val="32"/>
          <w:highlight w:val="none"/>
          <w:u w:val="none"/>
        </w:rPr>
        <w:t>主任委员会同亚专委会主任委员提名推荐，报自治区医疗质控</w:t>
      </w:r>
      <w:r>
        <w:rPr>
          <w:rFonts w:hint="eastAsia" w:ascii="仿宋_GB2312" w:eastAsia="仿宋_GB2312"/>
          <w:sz w:val="32"/>
          <w:szCs w:val="32"/>
          <w:highlight w:val="none"/>
          <w:u w:val="none"/>
          <w:lang w:eastAsia="zh-CN"/>
        </w:rPr>
        <w:t>办</w:t>
      </w:r>
      <w:r>
        <w:rPr>
          <w:rFonts w:hint="eastAsia" w:ascii="仿宋_GB2312" w:eastAsia="仿宋_GB2312"/>
          <w:sz w:val="32"/>
          <w:szCs w:val="32"/>
          <w:highlight w:val="none"/>
          <w:u w:val="none"/>
        </w:rPr>
        <w:t>备案</w:t>
      </w:r>
      <w:r>
        <w:rPr>
          <w:rFonts w:hint="eastAsia" w:ascii="仿宋_GB2312" w:eastAsia="仿宋_GB2312"/>
          <w:sz w:val="32"/>
          <w:szCs w:val="32"/>
          <w:highlight w:val="none"/>
          <w:u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u w:val="none"/>
        </w:rPr>
        <w:t>（五）亚专委会应在所属专业专委会的工作规划和框架内根据相应专业</w:t>
      </w:r>
      <w:r>
        <w:rPr>
          <w:rFonts w:hint="eastAsia" w:ascii="仿宋_GB2312" w:eastAsia="仿宋_GB2312"/>
          <w:sz w:val="32"/>
          <w:szCs w:val="32"/>
          <w:highlight w:val="none"/>
          <w:u w:val="none"/>
          <w:lang w:eastAsia="zh-CN"/>
        </w:rPr>
        <w:t>及</w:t>
      </w:r>
      <w:r>
        <w:rPr>
          <w:rFonts w:hint="eastAsia" w:ascii="仿宋_GB2312" w:eastAsia="仿宋_GB2312"/>
          <w:sz w:val="32"/>
          <w:szCs w:val="32"/>
          <w:highlight w:val="none"/>
          <w:u w:val="none"/>
        </w:rPr>
        <w:t>职责开展工作，工作成效纳入专委会年度考核评</w:t>
      </w:r>
      <w:r>
        <w:rPr>
          <w:rFonts w:hint="eastAsia" w:ascii="仿宋_GB2312" w:eastAsia="仿宋_GB2312"/>
          <w:sz w:val="32"/>
          <w:szCs w:val="32"/>
          <w:highlight w:val="none"/>
        </w:rPr>
        <w:t>估。</w:t>
      </w:r>
      <w:r>
        <w:rPr>
          <w:rFonts w:hint="eastAsia" w:ascii="仿宋_GB2312" w:eastAsia="仿宋_GB2312"/>
          <w:sz w:val="32"/>
          <w:szCs w:val="32"/>
          <w:highlight w:val="none"/>
          <w:lang w:eastAsia="zh-CN"/>
        </w:rPr>
        <w:t>专委会每年需对亚专委会工作成效进行考核评估，考核评估结果</w:t>
      </w:r>
      <w:r>
        <w:rPr>
          <w:rFonts w:hint="eastAsia" w:ascii="仿宋_GB2312" w:eastAsia="仿宋_GB2312"/>
          <w:sz w:val="32"/>
          <w:szCs w:val="32"/>
          <w:highlight w:val="none"/>
          <w:u w:val="none"/>
        </w:rPr>
        <w:t>报自治区医疗质控</w:t>
      </w:r>
      <w:r>
        <w:rPr>
          <w:rFonts w:hint="eastAsia" w:ascii="仿宋_GB2312" w:eastAsia="仿宋_GB2312"/>
          <w:sz w:val="32"/>
          <w:szCs w:val="32"/>
          <w:highlight w:val="none"/>
          <w:u w:val="none"/>
          <w:lang w:eastAsia="zh-CN"/>
        </w:rPr>
        <w:t>办</w:t>
      </w:r>
      <w:r>
        <w:rPr>
          <w:rFonts w:hint="eastAsia" w:ascii="仿宋_GB2312" w:eastAsia="仿宋_GB2312"/>
          <w:sz w:val="32"/>
          <w:szCs w:val="32"/>
          <w:highlight w:val="none"/>
          <w:u w:val="none"/>
        </w:rPr>
        <w:t>备案</w:t>
      </w:r>
      <w:r>
        <w:rPr>
          <w:rFonts w:hint="eastAsia" w:ascii="仿宋_GB2312" w:eastAsia="仿宋_GB2312"/>
          <w:sz w:val="32"/>
          <w:szCs w:val="32"/>
          <w:highlight w:val="none"/>
          <w:u w:val="none"/>
          <w:lang w:eastAsia="zh-CN"/>
        </w:rPr>
        <w:t>。</w:t>
      </w:r>
      <w:r>
        <w:rPr>
          <w:rFonts w:hint="eastAsia" w:ascii="仿宋_GB2312" w:eastAsia="仿宋_GB2312"/>
          <w:sz w:val="32"/>
          <w:szCs w:val="32"/>
          <w:highlight w:val="none"/>
        </w:rPr>
        <w:t>连续两年评估不合格的亚专委会，应重新遴选亚专委会主任</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rPr>
      </w:pPr>
      <w:r>
        <w:rPr>
          <w:rFonts w:hint="eastAsia" w:ascii="仿宋_GB2312" w:eastAsia="仿宋_GB2312"/>
          <w:sz w:val="32"/>
          <w:szCs w:val="32"/>
          <w:highlight w:val="none"/>
        </w:rPr>
        <w:t>（六）亚</w:t>
      </w:r>
      <w:r>
        <w:rPr>
          <w:rFonts w:hint="eastAsia" w:ascii="仿宋_GB2312" w:eastAsia="仿宋_GB2312"/>
          <w:sz w:val="32"/>
          <w:szCs w:val="32"/>
          <w:highlight w:val="none"/>
          <w:lang w:eastAsia="zh-CN"/>
        </w:rPr>
        <w:t>专委会</w:t>
      </w:r>
      <w:r>
        <w:rPr>
          <w:rFonts w:hint="eastAsia" w:ascii="仿宋_GB2312" w:eastAsia="仿宋_GB2312"/>
          <w:sz w:val="32"/>
          <w:szCs w:val="32"/>
          <w:highlight w:val="none"/>
        </w:rPr>
        <w:t>挂靠单位可</w:t>
      </w:r>
      <w:r>
        <w:rPr>
          <w:rFonts w:hint="eastAsia" w:ascii="仿宋_GB2312" w:eastAsia="仿宋_GB2312"/>
          <w:sz w:val="32"/>
          <w:szCs w:val="32"/>
          <w:highlight w:val="none"/>
          <w:lang w:eastAsia="zh-CN"/>
        </w:rPr>
        <w:t>为</w:t>
      </w:r>
      <w:r>
        <w:rPr>
          <w:rFonts w:hint="eastAsia" w:ascii="仿宋_GB2312" w:eastAsia="仿宋_GB2312"/>
          <w:sz w:val="32"/>
          <w:szCs w:val="32"/>
          <w:highlight w:val="none"/>
        </w:rPr>
        <w:t>专委会主任委员所在单位或</w:t>
      </w:r>
      <w:r>
        <w:rPr>
          <w:rFonts w:hint="eastAsia" w:ascii="仿宋_GB2312" w:eastAsia="仿宋_GB2312"/>
          <w:sz w:val="32"/>
          <w:szCs w:val="32"/>
          <w:highlight w:val="none"/>
          <w:lang w:eastAsia="zh-CN"/>
        </w:rPr>
        <w:t>其他委员</w:t>
      </w:r>
      <w:r>
        <w:rPr>
          <w:rFonts w:hint="eastAsia" w:ascii="仿宋_GB2312" w:eastAsia="仿宋_GB2312"/>
          <w:sz w:val="32"/>
          <w:szCs w:val="32"/>
          <w:highlight w:val="none"/>
        </w:rPr>
        <w:t>所在单位；需参照</w:t>
      </w:r>
      <w:r>
        <w:rPr>
          <w:rFonts w:hint="eastAsia" w:ascii="仿宋_GB2312" w:eastAsia="仿宋_GB2312"/>
          <w:sz w:val="32"/>
          <w:szCs w:val="32"/>
          <w:highlight w:val="none"/>
          <w:lang w:eastAsia="zh-CN"/>
        </w:rPr>
        <w:t>质控中心</w:t>
      </w:r>
      <w:r>
        <w:rPr>
          <w:rFonts w:hint="eastAsia" w:ascii="仿宋_GB2312" w:eastAsia="仿宋_GB2312"/>
          <w:sz w:val="32"/>
          <w:szCs w:val="32"/>
          <w:highlight w:val="none"/>
        </w:rPr>
        <w:t>挂靠单位</w:t>
      </w:r>
      <w:r>
        <w:rPr>
          <w:rFonts w:hint="eastAsia" w:ascii="仿宋_GB2312" w:eastAsia="仿宋_GB2312"/>
          <w:sz w:val="32"/>
          <w:szCs w:val="32"/>
          <w:highlight w:val="none"/>
          <w:lang w:eastAsia="zh-CN"/>
        </w:rPr>
        <w:t>，对亚专委会</w:t>
      </w:r>
      <w:r>
        <w:rPr>
          <w:rFonts w:hint="eastAsia" w:ascii="仿宋_GB2312" w:eastAsia="仿宋_GB2312"/>
          <w:sz w:val="32"/>
          <w:szCs w:val="32"/>
          <w:highlight w:val="none"/>
        </w:rPr>
        <w:t>提供相应人员、场地</w:t>
      </w:r>
      <w:r>
        <w:rPr>
          <w:rFonts w:hint="eastAsia" w:ascii="仿宋_GB2312" w:eastAsia="仿宋_GB2312"/>
          <w:sz w:val="32"/>
          <w:szCs w:val="32"/>
          <w:highlight w:val="none"/>
          <w:lang w:eastAsia="zh-CN"/>
        </w:rPr>
        <w:t>、设备、设施</w:t>
      </w:r>
      <w:r>
        <w:rPr>
          <w:rFonts w:hint="eastAsia" w:ascii="仿宋_GB2312" w:eastAsia="仿宋_GB2312"/>
          <w:sz w:val="32"/>
          <w:szCs w:val="32"/>
          <w:highlight w:val="none"/>
        </w:rPr>
        <w:t>及经费支持。</w:t>
      </w:r>
    </w:p>
    <w:p>
      <w:pPr>
        <w:adjustRightInd w:val="0"/>
        <w:snapToGrid w:val="0"/>
        <w:spacing w:line="560" w:lineRule="exact"/>
        <w:ind w:firstLine="648" w:firstLineChars="200"/>
        <w:rPr>
          <w:rFonts w:ascii="仿宋_GB2312" w:eastAsia="仿宋_GB2312"/>
          <w:sz w:val="32"/>
          <w:szCs w:val="32"/>
          <w:highlight w:val="none"/>
        </w:rPr>
      </w:pPr>
      <w:r>
        <w:rPr>
          <w:rFonts w:hint="eastAsia" w:ascii="仿宋_GB2312" w:eastAsia="仿宋_GB2312"/>
          <w:sz w:val="32"/>
          <w:szCs w:val="32"/>
          <w:highlight w:val="none"/>
          <w:lang w:eastAsia="zh-CN"/>
        </w:rPr>
        <w:t>设区市级以下</w:t>
      </w:r>
      <w:r>
        <w:rPr>
          <w:rFonts w:hint="eastAsia" w:ascii="仿宋_GB2312" w:eastAsia="仿宋_GB2312"/>
          <w:sz w:val="32"/>
          <w:szCs w:val="32"/>
          <w:highlight w:val="none"/>
        </w:rPr>
        <w:t>质控中心亚专业委员会（组）具体设置办法由同级卫生健康主管门确定。</w:t>
      </w:r>
    </w:p>
    <w:p>
      <w:pPr>
        <w:adjustRightInd w:val="0"/>
        <w:snapToGrid w:val="0"/>
        <w:spacing w:line="560" w:lineRule="exact"/>
        <w:ind w:firstLine="648" w:firstLineChars="200"/>
        <w:rPr>
          <w:rFonts w:ascii="仿宋_GB2312" w:eastAsia="仿宋_GB2312"/>
          <w:sz w:val="32"/>
          <w:szCs w:val="32"/>
          <w:highlight w:val="none"/>
        </w:rPr>
      </w:pPr>
    </w:p>
    <w:p>
      <w:pPr>
        <w:adjustRightInd w:val="0"/>
        <w:snapToGrid w:val="0"/>
        <w:spacing w:line="560" w:lineRule="exact"/>
        <w:jc w:val="center"/>
        <w:rPr>
          <w:rFonts w:ascii="黑体" w:eastAsia="黑体"/>
          <w:sz w:val="32"/>
          <w:szCs w:val="32"/>
          <w:highlight w:val="none"/>
        </w:rPr>
      </w:pPr>
      <w:r>
        <w:rPr>
          <w:rFonts w:hint="eastAsia" w:ascii="黑体" w:eastAsia="黑体"/>
          <w:sz w:val="32"/>
          <w:szCs w:val="32"/>
          <w:highlight w:val="none"/>
        </w:rPr>
        <w:t>第四章  工作职责</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w:t>
      </w:r>
      <w:r>
        <w:rPr>
          <w:rFonts w:hint="eastAsia" w:ascii="黑体" w:eastAsia="黑体"/>
          <w:sz w:val="32"/>
          <w:szCs w:val="32"/>
          <w:highlight w:val="none"/>
          <w:lang w:eastAsia="zh-CN"/>
        </w:rPr>
        <w:t>二十</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自治区医疗质控办主要职责：</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（一）拟定自治区级质控中心设置规划并具体实施</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（二）组织开展自治区级质控中心挂靠单位的遴选工作</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（三）制定、修订质控中心考核标准并对自治区级质控中心进行考核</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（四）组织召开全区层面</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自治区级质控中心质控工作会议</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rPr>
      </w:pPr>
      <w:r>
        <w:rPr>
          <w:rFonts w:hint="eastAsia" w:ascii="仿宋_GB2312" w:eastAsia="仿宋_GB2312"/>
          <w:sz w:val="32"/>
          <w:szCs w:val="32"/>
          <w:highlight w:val="none"/>
        </w:rPr>
        <w:t>（五）对自治区</w:t>
      </w:r>
      <w:r>
        <w:rPr>
          <w:rFonts w:hint="eastAsia" w:ascii="仿宋_GB2312" w:eastAsia="仿宋_GB2312"/>
          <w:sz w:val="32"/>
          <w:szCs w:val="32"/>
          <w:highlight w:val="none"/>
          <w:lang w:eastAsia="zh-CN"/>
        </w:rPr>
        <w:t>级</w:t>
      </w:r>
      <w:r>
        <w:rPr>
          <w:rFonts w:hint="eastAsia" w:ascii="仿宋_GB2312" w:eastAsia="仿宋_GB2312"/>
          <w:sz w:val="32"/>
          <w:szCs w:val="32"/>
          <w:highlight w:val="none"/>
        </w:rPr>
        <w:t>质控中心成员信息实行动态管理。</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（六）指导、督促自治区级质控中心开展相关质控工作。</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第二十</w:t>
      </w:r>
      <w:r>
        <w:rPr>
          <w:rFonts w:hint="eastAsia" w:ascii="黑体" w:eastAsia="黑体"/>
          <w:sz w:val="32"/>
          <w:szCs w:val="32"/>
          <w:highlight w:val="none"/>
          <w:lang w:eastAsia="zh-CN"/>
        </w:rPr>
        <w:t>一</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自治区级质控中心及其专委会在自治区</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领导下，履行以下工作职责：</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（一）分析本专业领域医疗质量安全现状，研究制定质控工作的长期规划、年度计划、指导评价方案、培训方案等</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（二）制定、落实本专业的质控指标、</w:t>
      </w:r>
      <w:r>
        <w:rPr>
          <w:rFonts w:hint="eastAsia" w:ascii="仿宋_GB2312" w:eastAsia="仿宋_GB2312"/>
          <w:sz w:val="32"/>
          <w:szCs w:val="32"/>
          <w:highlight w:val="none"/>
          <w:lang w:eastAsia="zh-CN"/>
        </w:rPr>
        <w:t>管理指南</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操作规范、管理</w:t>
      </w:r>
      <w:r>
        <w:rPr>
          <w:rFonts w:hint="eastAsia" w:ascii="仿宋_GB2312" w:eastAsia="仿宋_GB2312"/>
          <w:sz w:val="32"/>
          <w:szCs w:val="32"/>
          <w:highlight w:val="none"/>
        </w:rPr>
        <w:t>制度等，</w:t>
      </w:r>
      <w:r>
        <w:rPr>
          <w:rFonts w:hint="eastAsia" w:ascii="仿宋_GB2312" w:eastAsia="仿宋_GB2312"/>
          <w:sz w:val="32"/>
          <w:szCs w:val="32"/>
          <w:highlight w:val="none"/>
          <w:lang w:eastAsia="zh-CN"/>
        </w:rPr>
        <w:t>并</w:t>
      </w:r>
      <w:r>
        <w:rPr>
          <w:rFonts w:hint="eastAsia" w:ascii="仿宋_GB2312" w:eastAsia="仿宋_GB2312"/>
          <w:sz w:val="32"/>
          <w:szCs w:val="32"/>
          <w:highlight w:val="none"/>
        </w:rPr>
        <w:t>采取相应的措施推进实施</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（三）每年至少召开1次本中心工作会议，讨论本专业质控</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年度指标、工作计划、技术方案和重要事项，落实质控中心工作任务；每年召集本专业下一级质控中心主任召开会议至少1次，部署质控工作安排，交流质控工作经验</w:t>
      </w:r>
      <w:r>
        <w:rPr>
          <w:rFonts w:hint="eastAsia" w:ascii="仿宋_GB2312" w:eastAsia="仿宋_GB2312"/>
          <w:sz w:val="32"/>
          <w:szCs w:val="32"/>
          <w:highlight w:val="none"/>
          <w:lang w:eastAsia="zh-CN"/>
        </w:rPr>
        <w:t>及推广可行性质控方案等。</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（四）</w:t>
      </w:r>
      <w:r>
        <w:rPr>
          <w:rFonts w:hint="eastAsia" w:ascii="仿宋_GB2312" w:eastAsia="仿宋_GB2312"/>
          <w:sz w:val="32"/>
          <w:szCs w:val="32"/>
          <w:highlight w:val="none"/>
        </w:rPr>
        <w:t>每年至少开展1次医疗质量专题培训或学术交流活动，内容应包括本专业的质控标准、薄弱环节及改进措施等。培训对象应当覆盖各设区市相关专业人员，并尽量向基层</w:t>
      </w:r>
      <w:r>
        <w:rPr>
          <w:rFonts w:hint="eastAsia" w:ascii="仿宋_GB2312" w:eastAsia="仿宋_GB2312"/>
          <w:sz w:val="32"/>
          <w:szCs w:val="32"/>
          <w:highlight w:val="none"/>
          <w:lang w:eastAsia="zh-CN"/>
        </w:rPr>
        <w:t>倾斜</w:t>
      </w:r>
      <w:r>
        <w:rPr>
          <w:rFonts w:hint="eastAsia" w:ascii="仿宋_GB2312" w:eastAsia="仿宋_GB2312"/>
          <w:sz w:val="32"/>
          <w:szCs w:val="32"/>
          <w:highlight w:val="none"/>
        </w:rPr>
        <w:t>，有计划</w:t>
      </w:r>
      <w:r>
        <w:rPr>
          <w:rFonts w:hint="eastAsia" w:ascii="仿宋_GB2312" w:eastAsia="仿宋_GB2312"/>
          <w:sz w:val="32"/>
          <w:szCs w:val="32"/>
          <w:highlight w:val="none"/>
          <w:lang w:eastAsia="zh-CN"/>
        </w:rPr>
        <w:t>地</w:t>
      </w:r>
      <w:r>
        <w:rPr>
          <w:rFonts w:hint="eastAsia" w:ascii="仿宋_GB2312" w:eastAsia="仿宋_GB2312"/>
          <w:sz w:val="32"/>
          <w:szCs w:val="32"/>
          <w:highlight w:val="none"/>
        </w:rPr>
        <w:t>提高人才队伍质控素养与技术水平</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五</w:t>
      </w:r>
      <w:r>
        <w:rPr>
          <w:rFonts w:hint="eastAsia" w:ascii="仿宋_GB2312" w:eastAsia="仿宋_GB2312"/>
          <w:sz w:val="32"/>
          <w:szCs w:val="32"/>
          <w:highlight w:val="none"/>
        </w:rPr>
        <w:t>）每年至少开展1次质控</w:t>
      </w:r>
      <w:r>
        <w:rPr>
          <w:rFonts w:hint="eastAsia" w:ascii="仿宋_GB2312" w:eastAsia="仿宋_GB2312"/>
          <w:sz w:val="32"/>
          <w:szCs w:val="32"/>
          <w:highlight w:val="none"/>
          <w:lang w:eastAsia="zh-CN"/>
        </w:rPr>
        <w:t>指导</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指导工作须</w:t>
      </w:r>
      <w:r>
        <w:rPr>
          <w:rFonts w:hint="eastAsia" w:ascii="仿宋_GB2312" w:eastAsia="仿宋_GB2312"/>
          <w:sz w:val="32"/>
          <w:szCs w:val="32"/>
          <w:highlight w:val="none"/>
        </w:rPr>
        <w:t>严格</w:t>
      </w:r>
      <w:r>
        <w:rPr>
          <w:rFonts w:hint="eastAsia" w:ascii="仿宋_GB2312" w:eastAsia="仿宋_GB2312"/>
          <w:sz w:val="32"/>
          <w:szCs w:val="32"/>
          <w:highlight w:val="none"/>
          <w:lang w:eastAsia="zh-CN"/>
        </w:rPr>
        <w:t>遵守</w:t>
      </w:r>
      <w:r>
        <w:rPr>
          <w:rFonts w:hint="eastAsia" w:ascii="仿宋_GB2312" w:eastAsia="仿宋_GB2312"/>
          <w:sz w:val="32"/>
          <w:szCs w:val="32"/>
          <w:highlight w:val="none"/>
        </w:rPr>
        <w:t>国家和自治区</w:t>
      </w:r>
      <w:r>
        <w:rPr>
          <w:rFonts w:hint="eastAsia" w:ascii="仿宋_GB2312" w:eastAsia="仿宋_GB2312"/>
          <w:sz w:val="32"/>
          <w:szCs w:val="32"/>
          <w:highlight w:val="none"/>
          <w:lang w:eastAsia="zh-CN"/>
        </w:rPr>
        <w:t>有</w:t>
      </w:r>
      <w:r>
        <w:rPr>
          <w:rFonts w:hint="eastAsia" w:ascii="仿宋_GB2312" w:eastAsia="仿宋_GB2312"/>
          <w:sz w:val="32"/>
          <w:szCs w:val="32"/>
          <w:highlight w:val="none"/>
        </w:rPr>
        <w:t>关规定。</w:t>
      </w:r>
      <w:r>
        <w:rPr>
          <w:rFonts w:hint="eastAsia" w:ascii="仿宋_GB2312" w:eastAsia="仿宋_GB2312"/>
          <w:sz w:val="32"/>
          <w:szCs w:val="32"/>
          <w:highlight w:val="none"/>
          <w:lang w:eastAsia="zh-CN"/>
        </w:rPr>
        <w:t>指导</w:t>
      </w:r>
      <w:r>
        <w:rPr>
          <w:rFonts w:hint="eastAsia" w:ascii="仿宋_GB2312" w:eastAsia="仿宋_GB2312"/>
          <w:sz w:val="32"/>
          <w:szCs w:val="32"/>
          <w:highlight w:val="none"/>
        </w:rPr>
        <w:t>对象应当覆盖全区各设区市相关医疗机构</w:t>
      </w:r>
      <w:r>
        <w:rPr>
          <w:rFonts w:hint="eastAsia" w:ascii="仿宋_GB2312" w:eastAsia="仿宋_GB2312"/>
          <w:sz w:val="32"/>
          <w:szCs w:val="32"/>
          <w:highlight w:val="none"/>
          <w:lang w:eastAsia="zh-CN"/>
        </w:rPr>
        <w:t>，并</w:t>
      </w:r>
      <w:r>
        <w:rPr>
          <w:rFonts w:hint="eastAsia" w:ascii="仿宋_GB2312" w:eastAsia="仿宋_GB2312"/>
          <w:sz w:val="32"/>
          <w:szCs w:val="32"/>
          <w:highlight w:val="none"/>
        </w:rPr>
        <w:t>及时将</w:t>
      </w:r>
      <w:r>
        <w:rPr>
          <w:rFonts w:hint="eastAsia" w:ascii="仿宋_GB2312" w:eastAsia="仿宋_GB2312"/>
          <w:sz w:val="32"/>
          <w:szCs w:val="32"/>
          <w:highlight w:val="none"/>
          <w:lang w:eastAsia="zh-CN"/>
        </w:rPr>
        <w:t>指导</w:t>
      </w:r>
      <w:r>
        <w:rPr>
          <w:rFonts w:hint="eastAsia" w:ascii="仿宋_GB2312" w:eastAsia="仿宋_GB2312"/>
          <w:sz w:val="32"/>
          <w:szCs w:val="32"/>
          <w:highlight w:val="none"/>
        </w:rPr>
        <w:t>意见反馈</w:t>
      </w:r>
      <w:r>
        <w:rPr>
          <w:rFonts w:hint="eastAsia" w:ascii="仿宋_GB2312" w:eastAsia="仿宋_GB2312"/>
          <w:sz w:val="32"/>
          <w:szCs w:val="32"/>
          <w:highlight w:val="none"/>
          <w:lang w:eastAsia="zh-CN"/>
        </w:rPr>
        <w:t>医疗机构</w:t>
      </w:r>
      <w:r>
        <w:rPr>
          <w:rFonts w:hint="eastAsia" w:ascii="仿宋_GB2312" w:eastAsia="仿宋_GB2312"/>
          <w:sz w:val="32"/>
          <w:szCs w:val="32"/>
          <w:highlight w:val="none"/>
        </w:rPr>
        <w:t>，促进</w:t>
      </w:r>
      <w:r>
        <w:rPr>
          <w:rFonts w:hint="eastAsia" w:ascii="仿宋_GB2312" w:eastAsia="仿宋_GB2312"/>
          <w:sz w:val="32"/>
          <w:szCs w:val="32"/>
          <w:highlight w:val="none"/>
          <w:lang w:eastAsia="zh-CN"/>
        </w:rPr>
        <w:t>其</w:t>
      </w:r>
      <w:r>
        <w:rPr>
          <w:rFonts w:hint="eastAsia" w:ascii="仿宋_GB2312" w:eastAsia="仿宋_GB2312"/>
          <w:sz w:val="32"/>
          <w:szCs w:val="32"/>
          <w:highlight w:val="none"/>
        </w:rPr>
        <w:t>医疗质量持续改进</w:t>
      </w:r>
      <w:r>
        <w:rPr>
          <w:rFonts w:hint="eastAsia" w:ascii="仿宋_GB2312" w:eastAsia="仿宋_GB2312"/>
          <w:sz w:val="32"/>
          <w:szCs w:val="32"/>
          <w:highlight w:val="none"/>
          <w:lang w:eastAsia="zh-CN"/>
        </w:rPr>
        <w:t>。工作</w:t>
      </w:r>
      <w:r>
        <w:rPr>
          <w:rFonts w:hint="eastAsia" w:ascii="仿宋_GB2312" w:eastAsia="仿宋_GB2312"/>
          <w:sz w:val="32"/>
          <w:szCs w:val="32"/>
          <w:highlight w:val="none"/>
        </w:rPr>
        <w:t>结束后</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0个工作日内形成质控报告报自治区医疗质控办，为自治区</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决策提供依据</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六）发挥专业优势，配合自治区卫生健康主管部门开展限制类医疗技术临床应用以及培训基地的备案管理和事中事后监管工作。开展本专业医疗技术临床应用监管工作，制定并落实医疗技术规范、质控指标。积极开展质量控制管理，</w:t>
      </w:r>
      <w:r>
        <w:rPr>
          <w:rFonts w:hint="eastAsia" w:ascii="仿宋_GB2312" w:eastAsia="仿宋_GB2312"/>
          <w:sz w:val="32"/>
          <w:szCs w:val="32"/>
          <w:highlight w:val="none"/>
        </w:rPr>
        <w:t>推进</w:t>
      </w:r>
      <w:r>
        <w:rPr>
          <w:rFonts w:hint="eastAsia" w:ascii="仿宋_GB2312" w:eastAsia="仿宋_GB2312"/>
          <w:sz w:val="32"/>
          <w:szCs w:val="32"/>
          <w:highlight w:val="none"/>
          <w:lang w:eastAsia="zh-CN"/>
        </w:rPr>
        <w:t>本</w:t>
      </w:r>
      <w:r>
        <w:rPr>
          <w:rFonts w:hint="eastAsia" w:ascii="仿宋_GB2312" w:eastAsia="仿宋_GB2312"/>
          <w:sz w:val="32"/>
          <w:szCs w:val="32"/>
          <w:highlight w:val="none"/>
        </w:rPr>
        <w:t>专业质控信息化平台建设，建立相关专业的质控信息资料数据库</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每年形成本专业医疗服务与质量安全报告，报自治区医疗质控办。</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七</w:t>
      </w:r>
      <w:r>
        <w:rPr>
          <w:rFonts w:hint="eastAsia" w:ascii="仿宋_GB2312" w:eastAsia="仿宋_GB2312"/>
          <w:sz w:val="32"/>
          <w:szCs w:val="32"/>
          <w:highlight w:val="none"/>
        </w:rPr>
        <w:t>）配合</w:t>
      </w:r>
      <w:r>
        <w:rPr>
          <w:rFonts w:hint="eastAsia" w:ascii="仿宋_GB2312" w:eastAsia="仿宋_GB2312"/>
          <w:sz w:val="32"/>
          <w:szCs w:val="32"/>
          <w:highlight w:val="none"/>
          <w:lang w:eastAsia="zh-CN"/>
        </w:rPr>
        <w:t>开展</w:t>
      </w:r>
      <w:r>
        <w:rPr>
          <w:rFonts w:hint="eastAsia" w:ascii="仿宋_GB2312" w:eastAsia="仿宋_GB2312"/>
          <w:sz w:val="32"/>
          <w:szCs w:val="32"/>
          <w:highlight w:val="none"/>
        </w:rPr>
        <w:t>医院等级评审、</w:t>
      </w:r>
      <w:r>
        <w:rPr>
          <w:rFonts w:hint="eastAsia" w:ascii="仿宋_GB2312" w:eastAsia="仿宋_GB2312"/>
          <w:sz w:val="32"/>
          <w:szCs w:val="32"/>
          <w:highlight w:val="none"/>
          <w:lang w:eastAsia="zh-CN"/>
        </w:rPr>
        <w:t>公立</w:t>
      </w:r>
      <w:r>
        <w:rPr>
          <w:rFonts w:hint="eastAsia" w:ascii="仿宋_GB2312" w:eastAsia="仿宋_GB2312"/>
          <w:sz w:val="32"/>
          <w:szCs w:val="32"/>
          <w:highlight w:val="none"/>
          <w:lang w:val="en-US" w:eastAsia="zh-CN"/>
        </w:rPr>
        <w:t>医院绩效考核、医疗机构设置审批、执业登记、执业校验以及相应专科能力评定等工作。</w:t>
      </w:r>
    </w:p>
    <w:p>
      <w:pPr>
        <w:adjustRightInd w:val="0"/>
        <w:snapToGrid w:val="0"/>
        <w:spacing w:line="560" w:lineRule="exact"/>
        <w:ind w:firstLine="648" w:firstLineChars="200"/>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八</w:t>
      </w:r>
      <w:r>
        <w:rPr>
          <w:rFonts w:hint="eastAsia" w:ascii="仿宋_GB2312" w:eastAsia="仿宋_GB2312"/>
          <w:sz w:val="32"/>
          <w:szCs w:val="32"/>
          <w:highlight w:val="none"/>
        </w:rPr>
        <w:t>）完成自治区</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交办的其他工作。</w:t>
      </w:r>
    </w:p>
    <w:p>
      <w:pPr>
        <w:adjustRightInd w:val="0"/>
        <w:snapToGrid w:val="0"/>
        <w:spacing w:line="560" w:lineRule="exact"/>
        <w:ind w:firstLine="648" w:firstLineChars="200"/>
        <w:rPr>
          <w:rFonts w:ascii="仿宋_GB2312" w:eastAsia="仿宋_GB2312"/>
          <w:sz w:val="32"/>
          <w:szCs w:val="32"/>
          <w:highlight w:val="none"/>
        </w:rPr>
      </w:pPr>
      <w:r>
        <w:rPr>
          <w:rFonts w:hint="eastAsia" w:ascii="仿宋_GB2312" w:eastAsia="仿宋_GB2312"/>
          <w:sz w:val="32"/>
          <w:szCs w:val="32"/>
          <w:highlight w:val="none"/>
          <w:lang w:eastAsia="zh-CN"/>
        </w:rPr>
        <w:t>设区市级以下</w:t>
      </w:r>
      <w:r>
        <w:rPr>
          <w:rFonts w:hint="eastAsia" w:ascii="仿宋_GB2312" w:eastAsia="仿宋_GB2312"/>
          <w:sz w:val="32"/>
          <w:szCs w:val="32"/>
          <w:highlight w:val="none"/>
        </w:rPr>
        <w:t>质控中心及其专委会/亚专委会（组）工作职责，由同级</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参照自治区级</w:t>
      </w:r>
      <w:r>
        <w:rPr>
          <w:rFonts w:hint="eastAsia" w:ascii="仿宋_GB2312" w:eastAsia="仿宋_GB2312"/>
          <w:sz w:val="32"/>
          <w:szCs w:val="32"/>
          <w:highlight w:val="none"/>
          <w:lang w:eastAsia="zh-CN"/>
        </w:rPr>
        <w:t>质控中心</w:t>
      </w:r>
      <w:r>
        <w:rPr>
          <w:rFonts w:hint="eastAsia" w:ascii="仿宋_GB2312" w:eastAsia="仿宋_GB2312"/>
          <w:sz w:val="32"/>
          <w:szCs w:val="32"/>
          <w:highlight w:val="none"/>
        </w:rPr>
        <w:t>职责制定、落实。</w:t>
      </w:r>
      <w:r>
        <w:rPr>
          <w:rFonts w:hint="eastAsia" w:ascii="仿宋_GB2312" w:eastAsia="仿宋_GB2312"/>
          <w:sz w:val="32"/>
          <w:szCs w:val="32"/>
          <w:highlight w:val="none"/>
          <w:lang w:eastAsia="zh-CN"/>
        </w:rPr>
        <w:t>设区市级以下</w:t>
      </w:r>
      <w:r>
        <w:rPr>
          <w:rFonts w:hint="eastAsia" w:ascii="仿宋_GB2312" w:eastAsia="仿宋_GB2312"/>
          <w:sz w:val="32"/>
          <w:szCs w:val="32"/>
          <w:highlight w:val="none"/>
        </w:rPr>
        <w:t>质控中心原则上不再进行质控指标、标准等制定工作。</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第二十</w:t>
      </w:r>
      <w:r>
        <w:rPr>
          <w:rFonts w:hint="eastAsia" w:ascii="黑体" w:eastAsia="黑体"/>
          <w:sz w:val="32"/>
          <w:szCs w:val="32"/>
          <w:highlight w:val="none"/>
          <w:lang w:eastAsia="zh-CN"/>
        </w:rPr>
        <w:t>二</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质控中心挂靠单位及亚专委会挂靠单位均应根据实际情况建立健全工作例会、经费管理、信息安全、考核评价等管理制度并组织实施，促进履职尽责。</w:t>
      </w:r>
    </w:p>
    <w:p>
      <w:pPr>
        <w:adjustRightInd w:val="0"/>
        <w:snapToGrid w:val="0"/>
        <w:spacing w:line="560" w:lineRule="exact"/>
        <w:ind w:firstLine="648" w:firstLineChars="200"/>
        <w:rPr>
          <w:rFonts w:ascii="仿宋_GB2312" w:eastAsia="仿宋_GB2312"/>
          <w:sz w:val="32"/>
          <w:szCs w:val="32"/>
          <w:highlight w:val="none"/>
        </w:rPr>
      </w:pPr>
    </w:p>
    <w:p>
      <w:pPr>
        <w:adjustRightInd w:val="0"/>
        <w:snapToGrid w:val="0"/>
        <w:spacing w:line="560" w:lineRule="exact"/>
        <w:jc w:val="center"/>
        <w:rPr>
          <w:rFonts w:ascii="黑体" w:eastAsia="黑体"/>
          <w:sz w:val="32"/>
          <w:szCs w:val="32"/>
          <w:highlight w:val="none"/>
        </w:rPr>
      </w:pPr>
      <w:r>
        <w:rPr>
          <w:rFonts w:hint="eastAsia" w:ascii="黑体" w:eastAsia="黑体"/>
          <w:sz w:val="32"/>
          <w:szCs w:val="32"/>
          <w:highlight w:val="none"/>
        </w:rPr>
        <w:t>第五章</w:t>
      </w:r>
      <w:r>
        <w:rPr>
          <w:rFonts w:hint="eastAsia" w:ascii="黑体" w:eastAsia="黑体"/>
          <w:sz w:val="32"/>
          <w:szCs w:val="32"/>
          <w:highlight w:val="none"/>
          <w:lang w:val="en-US" w:eastAsia="zh-CN"/>
        </w:rPr>
        <w:t xml:space="preserve">  </w:t>
      </w:r>
      <w:r>
        <w:rPr>
          <w:rFonts w:hint="eastAsia" w:ascii="黑体" w:eastAsia="黑体"/>
          <w:sz w:val="32"/>
          <w:szCs w:val="32"/>
          <w:highlight w:val="none"/>
        </w:rPr>
        <w:t>运行和监管</w:t>
      </w:r>
    </w:p>
    <w:p>
      <w:pPr>
        <w:adjustRightInd w:val="0"/>
        <w:snapToGrid w:val="0"/>
        <w:spacing w:line="560" w:lineRule="exact"/>
        <w:ind w:firstLine="648" w:firstLineChars="200"/>
        <w:rPr>
          <w:rFonts w:ascii="仿宋_GB2312" w:eastAsia="仿宋_GB2312"/>
          <w:sz w:val="32"/>
          <w:szCs w:val="32"/>
          <w:highlight w:val="none"/>
          <w:u w:val="single"/>
        </w:rPr>
      </w:pPr>
      <w:r>
        <w:rPr>
          <w:rFonts w:hint="eastAsia" w:ascii="黑体" w:eastAsia="黑体"/>
          <w:sz w:val="32"/>
          <w:szCs w:val="32"/>
          <w:highlight w:val="none"/>
        </w:rPr>
        <w:t>第二十</w:t>
      </w:r>
      <w:r>
        <w:rPr>
          <w:rFonts w:hint="eastAsia" w:ascii="黑体" w:eastAsia="黑体"/>
          <w:sz w:val="32"/>
          <w:szCs w:val="32"/>
          <w:highlight w:val="none"/>
          <w:lang w:eastAsia="zh-CN"/>
        </w:rPr>
        <w:t>三</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u w:val="none"/>
        </w:rPr>
        <w:t>质控中心专委会主任委员应团结、带领专委会及亚专委会全体成员，</w:t>
      </w:r>
      <w:r>
        <w:rPr>
          <w:rFonts w:hint="eastAsia" w:ascii="仿宋_GB2312" w:eastAsia="仿宋_GB2312"/>
          <w:sz w:val="32"/>
          <w:szCs w:val="32"/>
          <w:highlight w:val="none"/>
          <w:u w:val="none"/>
          <w:lang w:eastAsia="zh-CN"/>
        </w:rPr>
        <w:t>严格按照质</w:t>
      </w:r>
      <w:r>
        <w:rPr>
          <w:rFonts w:hint="eastAsia" w:ascii="仿宋_GB2312" w:eastAsia="仿宋_GB2312"/>
          <w:sz w:val="32"/>
          <w:szCs w:val="32"/>
          <w:highlight w:val="none"/>
          <w:u w:val="none"/>
        </w:rPr>
        <w:t>控中心职责，有序、有效推进各项工作。</w:t>
      </w:r>
    </w:p>
    <w:p>
      <w:pPr>
        <w:adjustRightInd w:val="0"/>
        <w:snapToGrid w:val="0"/>
        <w:spacing w:line="560" w:lineRule="exact"/>
        <w:ind w:firstLine="648" w:firstLineChars="200"/>
        <w:rPr>
          <w:rFonts w:ascii="仿宋_GB2312" w:eastAsia="仿宋_GB2312"/>
          <w:sz w:val="32"/>
          <w:szCs w:val="32"/>
          <w:highlight w:val="none"/>
          <w:u w:val="none"/>
        </w:rPr>
      </w:pPr>
      <w:r>
        <w:rPr>
          <w:rFonts w:hint="eastAsia" w:ascii="黑体" w:eastAsia="黑体"/>
          <w:sz w:val="32"/>
          <w:szCs w:val="32"/>
          <w:highlight w:val="none"/>
        </w:rPr>
        <w:t>第二十</w:t>
      </w:r>
      <w:r>
        <w:rPr>
          <w:rFonts w:hint="eastAsia" w:ascii="黑体" w:eastAsia="黑体"/>
          <w:sz w:val="32"/>
          <w:szCs w:val="32"/>
          <w:highlight w:val="none"/>
          <w:lang w:eastAsia="zh-CN"/>
        </w:rPr>
        <w:t>四</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u w:val="none"/>
        </w:rPr>
        <w:t>实行请示制度。自治区级质控中心开展以下工作，须向自治区医疗质控办请示:</w:t>
      </w:r>
    </w:p>
    <w:p>
      <w:pPr>
        <w:adjustRightInd w:val="0"/>
        <w:snapToGrid w:val="0"/>
        <w:spacing w:line="560" w:lineRule="exact"/>
        <w:ind w:firstLine="648" w:firstLineChars="200"/>
        <w:rPr>
          <w:rFonts w:hint="eastAsia" w:ascii="仿宋_GB2312" w:eastAsia="仿宋_GB2312"/>
          <w:sz w:val="32"/>
          <w:szCs w:val="32"/>
          <w:highlight w:val="none"/>
          <w:u w:val="none"/>
          <w:lang w:eastAsia="zh-CN"/>
        </w:rPr>
      </w:pPr>
      <w:r>
        <w:rPr>
          <w:rFonts w:hint="eastAsia" w:ascii="仿宋_GB2312" w:eastAsia="仿宋_GB2312"/>
          <w:sz w:val="32"/>
          <w:szCs w:val="32"/>
          <w:highlight w:val="none"/>
          <w:u w:val="none"/>
        </w:rPr>
        <w:t>（一）制定本专业质控工作的长期规划、年度计划、指导评价方案、培训方案等</w:t>
      </w:r>
      <w:r>
        <w:rPr>
          <w:rFonts w:hint="eastAsia" w:ascii="仿宋_GB2312" w:eastAsia="仿宋_GB2312"/>
          <w:sz w:val="32"/>
          <w:szCs w:val="32"/>
          <w:highlight w:val="none"/>
          <w:u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u w:val="none"/>
          <w:lang w:eastAsia="zh-CN"/>
        </w:rPr>
      </w:pPr>
      <w:r>
        <w:rPr>
          <w:rFonts w:hint="eastAsia" w:ascii="仿宋_GB2312" w:eastAsia="仿宋_GB2312"/>
          <w:sz w:val="32"/>
          <w:szCs w:val="32"/>
          <w:highlight w:val="none"/>
          <w:u w:val="none"/>
        </w:rPr>
        <w:t>（二）制定本专业质控指标、标准、制度、措施等</w:t>
      </w:r>
      <w:r>
        <w:rPr>
          <w:rFonts w:hint="eastAsia" w:ascii="仿宋_GB2312" w:eastAsia="仿宋_GB2312"/>
          <w:sz w:val="32"/>
          <w:szCs w:val="32"/>
          <w:highlight w:val="none"/>
          <w:u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u w:val="none"/>
          <w:lang w:val="en-US" w:eastAsia="zh-CN"/>
        </w:rPr>
      </w:pPr>
      <w:r>
        <w:rPr>
          <w:rFonts w:hint="eastAsia" w:ascii="仿宋_GB2312" w:eastAsia="仿宋_GB2312"/>
          <w:sz w:val="32"/>
          <w:szCs w:val="32"/>
          <w:highlight w:val="none"/>
          <w:u w:val="none"/>
          <w:lang w:val="en-US" w:eastAsia="zh-CN"/>
        </w:rPr>
        <w:t>（三）成立或调整专委会/亚专委会。</w:t>
      </w:r>
    </w:p>
    <w:p>
      <w:pPr>
        <w:adjustRightInd w:val="0"/>
        <w:snapToGrid w:val="0"/>
        <w:spacing w:line="560" w:lineRule="exact"/>
        <w:ind w:firstLine="648" w:firstLineChars="200"/>
        <w:rPr>
          <w:rFonts w:hint="eastAsia" w:ascii="仿宋_GB2312" w:eastAsia="仿宋_GB2312"/>
          <w:sz w:val="32"/>
          <w:szCs w:val="32"/>
          <w:highlight w:val="none"/>
          <w:u w:val="none"/>
          <w:lang w:val="en-US" w:eastAsia="zh-CN"/>
        </w:rPr>
      </w:pPr>
      <w:r>
        <w:rPr>
          <w:rFonts w:hint="eastAsia" w:ascii="仿宋_GB2312" w:eastAsia="仿宋_GB2312"/>
          <w:sz w:val="32"/>
          <w:szCs w:val="32"/>
          <w:highlight w:val="none"/>
          <w:u w:val="none"/>
          <w:lang w:val="en-US" w:eastAsia="zh-CN"/>
        </w:rPr>
        <w:t>（四）以质控中心名义召开全区层面质控会议。</w:t>
      </w:r>
    </w:p>
    <w:p>
      <w:pPr>
        <w:adjustRightInd w:val="0"/>
        <w:snapToGrid w:val="0"/>
        <w:spacing w:line="560" w:lineRule="exact"/>
        <w:ind w:firstLine="648" w:firstLineChars="200"/>
        <w:rPr>
          <w:rFonts w:hint="eastAsia" w:ascii="仿宋_GB2312" w:eastAsia="仿宋_GB2312"/>
          <w:sz w:val="32"/>
          <w:szCs w:val="32"/>
          <w:highlight w:val="none"/>
          <w:u w:val="none"/>
          <w:lang w:val="en-US" w:eastAsia="zh-CN"/>
        </w:rPr>
      </w:pPr>
      <w:r>
        <w:rPr>
          <w:rFonts w:hint="eastAsia" w:ascii="仿宋_GB2312" w:eastAsia="仿宋_GB2312"/>
          <w:sz w:val="32"/>
          <w:szCs w:val="32"/>
          <w:highlight w:val="none"/>
          <w:u w:val="none"/>
          <w:lang w:val="en-US" w:eastAsia="zh-CN"/>
        </w:rPr>
        <w:t>（五）以质控中心名义开展全区多地市、大范围的调研、培训、指导评价等工作。</w:t>
      </w:r>
    </w:p>
    <w:p>
      <w:pPr>
        <w:adjustRightInd w:val="0"/>
        <w:snapToGrid w:val="0"/>
        <w:spacing w:line="560" w:lineRule="exact"/>
        <w:ind w:firstLine="648" w:firstLineChars="200"/>
        <w:rPr>
          <w:rFonts w:hint="eastAsia" w:ascii="仿宋_GB2312" w:eastAsia="仿宋_GB2312"/>
          <w:sz w:val="32"/>
          <w:szCs w:val="32"/>
          <w:highlight w:val="none"/>
          <w:u w:val="none"/>
          <w:lang w:eastAsia="zh-CN"/>
        </w:rPr>
      </w:pPr>
      <w:r>
        <w:rPr>
          <w:rFonts w:hint="eastAsia" w:ascii="仿宋_GB2312" w:eastAsia="仿宋_GB2312"/>
          <w:sz w:val="32"/>
          <w:szCs w:val="32"/>
          <w:highlight w:val="none"/>
          <w:u w:val="none"/>
        </w:rPr>
        <w:t>（六）发布质控通报、年度质量安全报告等</w:t>
      </w:r>
      <w:r>
        <w:rPr>
          <w:rFonts w:hint="eastAsia" w:ascii="仿宋_GB2312" w:eastAsia="仿宋_GB2312"/>
          <w:sz w:val="32"/>
          <w:szCs w:val="32"/>
          <w:highlight w:val="none"/>
          <w:u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u w:val="none"/>
        </w:rPr>
      </w:pPr>
      <w:r>
        <w:rPr>
          <w:rFonts w:hint="eastAsia" w:ascii="仿宋_GB2312" w:eastAsia="仿宋_GB2312"/>
          <w:sz w:val="32"/>
          <w:szCs w:val="32"/>
          <w:highlight w:val="none"/>
          <w:u w:val="none"/>
        </w:rPr>
        <w:t>（七）其他需要请示的事项。</w:t>
      </w:r>
    </w:p>
    <w:p>
      <w:pPr>
        <w:adjustRightInd w:val="0"/>
        <w:snapToGrid w:val="0"/>
        <w:spacing w:line="560" w:lineRule="exact"/>
        <w:ind w:firstLine="648" w:firstLineChars="200"/>
        <w:rPr>
          <w:rFonts w:hint="eastAsia" w:ascii="仿宋_GB2312" w:eastAsia="仿宋_GB2312"/>
          <w:sz w:val="32"/>
          <w:szCs w:val="32"/>
          <w:highlight w:val="none"/>
          <w:u w:val="none"/>
          <w:lang w:val="en-US" w:eastAsia="zh-CN"/>
        </w:rPr>
      </w:pPr>
      <w:r>
        <w:rPr>
          <w:rFonts w:hint="eastAsia" w:ascii="黑体" w:eastAsia="黑体"/>
          <w:sz w:val="32"/>
          <w:szCs w:val="32"/>
          <w:highlight w:val="none"/>
        </w:rPr>
        <w:t>第二十</w:t>
      </w:r>
      <w:r>
        <w:rPr>
          <w:rFonts w:hint="eastAsia" w:ascii="黑体" w:eastAsia="黑体"/>
          <w:sz w:val="32"/>
          <w:szCs w:val="32"/>
          <w:highlight w:val="none"/>
          <w:lang w:eastAsia="zh-CN"/>
        </w:rPr>
        <w:t>五</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u w:val="none"/>
          <w:lang w:val="en-US" w:eastAsia="zh-CN"/>
        </w:rPr>
        <w:t>质控中心应当制定本专业质控工作规划和年度工作计划并组织实施，工作计划应当遵循可操作、易量化的原则制定，相关具体工作任务应当明确完成时限。</w:t>
      </w:r>
    </w:p>
    <w:p>
      <w:pPr>
        <w:adjustRightInd w:val="0"/>
        <w:snapToGrid w:val="0"/>
        <w:spacing w:line="560" w:lineRule="exact"/>
        <w:ind w:firstLine="648" w:firstLineChars="200"/>
        <w:rPr>
          <w:rFonts w:hint="eastAsia" w:ascii="仿宋_GB2312" w:eastAsia="仿宋_GB2312"/>
          <w:sz w:val="32"/>
          <w:szCs w:val="32"/>
          <w:highlight w:val="none"/>
          <w:u w:val="none"/>
          <w:lang w:val="en-US" w:eastAsia="zh-CN"/>
        </w:rPr>
      </w:pPr>
      <w:r>
        <w:rPr>
          <w:rFonts w:hint="eastAsia" w:ascii="仿宋_GB2312" w:eastAsia="仿宋_GB2312"/>
          <w:sz w:val="32"/>
          <w:szCs w:val="32"/>
          <w:highlight w:val="none"/>
          <w:u w:val="none"/>
          <w:lang w:val="en-US" w:eastAsia="zh-CN"/>
        </w:rPr>
        <w:t>质控中心开展年度工作计划之外的重要活动与安排应当提前向自治区医疗质控办报告。</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第二十</w:t>
      </w:r>
      <w:r>
        <w:rPr>
          <w:rFonts w:hint="eastAsia" w:ascii="黑体" w:eastAsia="黑体"/>
          <w:sz w:val="32"/>
          <w:szCs w:val="32"/>
          <w:highlight w:val="none"/>
          <w:lang w:eastAsia="zh-CN"/>
        </w:rPr>
        <w:t>六</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质控中心每年</w:t>
      </w:r>
      <w:r>
        <w:rPr>
          <w:rFonts w:ascii="仿宋_GB2312" w:eastAsia="仿宋_GB2312"/>
          <w:sz w:val="32"/>
          <w:szCs w:val="32"/>
          <w:highlight w:val="none"/>
        </w:rPr>
        <w:t>7</w:t>
      </w:r>
      <w:r>
        <w:rPr>
          <w:rFonts w:hint="eastAsia" w:ascii="仿宋_GB2312" w:eastAsia="仿宋_GB2312"/>
          <w:sz w:val="32"/>
          <w:szCs w:val="32"/>
          <w:highlight w:val="none"/>
        </w:rPr>
        <w:t>月</w:t>
      </w:r>
      <w:r>
        <w:rPr>
          <w:rFonts w:hint="eastAsia" w:ascii="仿宋_GB2312" w:eastAsia="仿宋_GB2312"/>
          <w:sz w:val="32"/>
          <w:szCs w:val="32"/>
          <w:highlight w:val="none"/>
          <w:lang w:eastAsia="zh-CN"/>
        </w:rPr>
        <w:t>下旬</w:t>
      </w:r>
      <w:r>
        <w:rPr>
          <w:rFonts w:hint="eastAsia" w:ascii="仿宋_GB2312" w:eastAsia="仿宋_GB2312"/>
          <w:sz w:val="32"/>
          <w:szCs w:val="32"/>
          <w:highlight w:val="none"/>
        </w:rPr>
        <w:t>报送半年工作总结</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每年</w:t>
      </w:r>
      <w:r>
        <w:rPr>
          <w:rFonts w:ascii="仿宋_GB2312" w:eastAsia="仿宋_GB2312"/>
          <w:sz w:val="32"/>
          <w:szCs w:val="32"/>
          <w:highlight w:val="none"/>
        </w:rPr>
        <w:t>12</w:t>
      </w:r>
      <w:r>
        <w:rPr>
          <w:rFonts w:hint="eastAsia" w:ascii="仿宋_GB2312" w:eastAsia="仿宋_GB2312"/>
          <w:sz w:val="32"/>
          <w:szCs w:val="32"/>
          <w:highlight w:val="none"/>
        </w:rPr>
        <w:t>月中旬报</w:t>
      </w:r>
      <w:r>
        <w:rPr>
          <w:rFonts w:hint="eastAsia" w:ascii="仿宋_GB2312" w:eastAsia="仿宋_GB2312"/>
          <w:sz w:val="32"/>
          <w:szCs w:val="32"/>
          <w:highlight w:val="none"/>
          <w:lang w:eastAsia="zh-CN"/>
        </w:rPr>
        <w:t>送</w:t>
      </w:r>
      <w:r>
        <w:rPr>
          <w:rFonts w:hint="eastAsia" w:ascii="仿宋_GB2312" w:eastAsia="仿宋_GB2312"/>
          <w:sz w:val="32"/>
          <w:szCs w:val="32"/>
          <w:highlight w:val="none"/>
        </w:rPr>
        <w:t>年度工作总结及下一年度工作计划。</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第二十</w:t>
      </w:r>
      <w:r>
        <w:rPr>
          <w:rFonts w:hint="eastAsia" w:ascii="黑体" w:eastAsia="黑体"/>
          <w:sz w:val="32"/>
          <w:szCs w:val="32"/>
          <w:highlight w:val="none"/>
          <w:lang w:eastAsia="zh-CN"/>
        </w:rPr>
        <w:t>七</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自治区级质控中心出具的质控报告和结论作为医疗机构</w:t>
      </w:r>
      <w:r>
        <w:rPr>
          <w:rFonts w:hint="eastAsia" w:ascii="仿宋_GB2312" w:eastAsia="仿宋_GB2312"/>
          <w:sz w:val="32"/>
          <w:szCs w:val="32"/>
          <w:highlight w:val="none"/>
          <w:lang w:eastAsia="zh-CN"/>
        </w:rPr>
        <w:t>医院</w:t>
      </w:r>
      <w:r>
        <w:rPr>
          <w:rFonts w:hint="eastAsia" w:ascii="仿宋_GB2312" w:eastAsia="仿宋_GB2312"/>
          <w:sz w:val="32"/>
          <w:szCs w:val="32"/>
          <w:highlight w:val="none"/>
        </w:rPr>
        <w:t>等级评审、</w:t>
      </w:r>
      <w:r>
        <w:rPr>
          <w:rFonts w:hint="eastAsia" w:ascii="仿宋_GB2312" w:eastAsia="仿宋_GB2312"/>
          <w:sz w:val="32"/>
          <w:szCs w:val="32"/>
          <w:highlight w:val="none"/>
          <w:lang w:eastAsia="zh-CN"/>
        </w:rPr>
        <w:t>医疗机构设置审批、</w:t>
      </w:r>
      <w:r>
        <w:rPr>
          <w:rFonts w:hint="eastAsia" w:ascii="仿宋_GB2312" w:eastAsia="仿宋_GB2312"/>
          <w:sz w:val="32"/>
          <w:szCs w:val="32"/>
          <w:highlight w:val="none"/>
        </w:rPr>
        <w:t>执业登记、</w:t>
      </w:r>
      <w:r>
        <w:rPr>
          <w:rFonts w:hint="eastAsia" w:ascii="仿宋_GB2312" w:eastAsia="仿宋_GB2312"/>
          <w:sz w:val="32"/>
          <w:szCs w:val="32"/>
          <w:highlight w:val="none"/>
          <w:lang w:eastAsia="zh-CN"/>
        </w:rPr>
        <w:t>执业</w:t>
      </w:r>
      <w:r>
        <w:rPr>
          <w:rFonts w:hint="eastAsia" w:ascii="仿宋_GB2312" w:eastAsia="仿宋_GB2312"/>
          <w:sz w:val="32"/>
          <w:szCs w:val="32"/>
          <w:highlight w:val="none"/>
        </w:rPr>
        <w:t>校验、重点专科（学科）评审和行业专项活动等的重要依据。</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第二十</w:t>
      </w:r>
      <w:r>
        <w:rPr>
          <w:rFonts w:hint="eastAsia" w:ascii="黑体" w:eastAsia="黑体"/>
          <w:sz w:val="32"/>
          <w:szCs w:val="32"/>
          <w:highlight w:val="none"/>
          <w:lang w:eastAsia="zh-CN"/>
        </w:rPr>
        <w:t>八</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质控中心应当</w:t>
      </w:r>
      <w:r>
        <w:rPr>
          <w:rFonts w:hint="eastAsia" w:ascii="仿宋_GB2312" w:eastAsia="仿宋_GB2312"/>
          <w:sz w:val="32"/>
          <w:szCs w:val="32"/>
          <w:highlight w:val="none"/>
          <w:lang w:eastAsia="zh-CN"/>
        </w:rPr>
        <w:t>积极</w:t>
      </w:r>
      <w:r>
        <w:rPr>
          <w:rFonts w:hint="eastAsia" w:ascii="仿宋_GB2312" w:eastAsia="仿宋_GB2312"/>
          <w:sz w:val="32"/>
          <w:szCs w:val="32"/>
          <w:highlight w:val="none"/>
        </w:rPr>
        <w:t>利用信息化手段加强质控工作，加强数据信息挖掘和利用，</w:t>
      </w:r>
      <w:r>
        <w:rPr>
          <w:rFonts w:hint="eastAsia" w:ascii="仿宋_GB2312" w:eastAsia="仿宋_GB2312"/>
          <w:sz w:val="32"/>
          <w:szCs w:val="32"/>
          <w:highlight w:val="none"/>
          <w:u w:val="none"/>
        </w:rPr>
        <w:t>使用符合国家网络和数据安全规定的信息系统收集、存储、分析数据，按照国家有关规定制定并落实网络和数据安全管理相关制度，保障网络和数据安全，推动质控工作信息化、精细化、科学化。</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第二十</w:t>
      </w:r>
      <w:r>
        <w:rPr>
          <w:rFonts w:hint="eastAsia" w:ascii="黑体" w:eastAsia="黑体"/>
          <w:sz w:val="32"/>
          <w:szCs w:val="32"/>
          <w:highlight w:val="none"/>
          <w:lang w:eastAsia="zh-CN"/>
        </w:rPr>
        <w:t>九</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相关质控信息文档由质控中心妥善保存，保存期限不少于</w:t>
      </w:r>
      <w:r>
        <w:rPr>
          <w:rFonts w:ascii="仿宋_GB2312" w:eastAsia="仿宋_GB2312"/>
          <w:sz w:val="32"/>
          <w:szCs w:val="32"/>
          <w:highlight w:val="none"/>
        </w:rPr>
        <w:t>10</w:t>
      </w:r>
      <w:r>
        <w:rPr>
          <w:rFonts w:hint="eastAsia" w:ascii="仿宋_GB2312" w:eastAsia="仿宋_GB2312"/>
          <w:sz w:val="32"/>
          <w:szCs w:val="32"/>
          <w:highlight w:val="none"/>
        </w:rPr>
        <w:t>年，纸质资料须转换成</w:t>
      </w:r>
      <w:r>
        <w:rPr>
          <w:rFonts w:hint="eastAsia" w:ascii="仿宋_GB2312" w:eastAsia="仿宋_GB2312"/>
          <w:sz w:val="32"/>
          <w:szCs w:val="32"/>
          <w:highlight w:val="none"/>
          <w:lang w:eastAsia="zh-CN"/>
        </w:rPr>
        <w:t>电子文档</w:t>
      </w:r>
      <w:r>
        <w:rPr>
          <w:rFonts w:hint="eastAsia" w:ascii="仿宋_GB2312" w:eastAsia="仿宋_GB2312"/>
          <w:sz w:val="32"/>
          <w:szCs w:val="32"/>
          <w:highlight w:val="none"/>
        </w:rPr>
        <w:t>进行保存。质控中心挂靠单位主要负责人是相关信息和数据资源安全管理工作的第一责任人。</w:t>
      </w:r>
    </w:p>
    <w:p>
      <w:pPr>
        <w:adjustRightInd w:val="0"/>
        <w:snapToGrid w:val="0"/>
        <w:spacing w:line="560" w:lineRule="exact"/>
        <w:ind w:firstLine="648" w:firstLineChars="200"/>
        <w:rPr>
          <w:rFonts w:ascii="仿宋_GB2312" w:eastAsia="仿宋_GB2312"/>
          <w:sz w:val="32"/>
          <w:szCs w:val="32"/>
          <w:highlight w:val="none"/>
        </w:rPr>
      </w:pPr>
      <w:r>
        <w:rPr>
          <w:rFonts w:hint="eastAsia" w:ascii="仿宋_GB2312" w:eastAsia="仿宋_GB2312"/>
          <w:sz w:val="32"/>
          <w:szCs w:val="32"/>
          <w:highlight w:val="none"/>
        </w:rPr>
        <w:t>质控中心应当在规定范围内使用数据资源，未经本级</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同意不得向第三方传输、公开、披露数据资源，使用医疗质量安全数据资源发表文章、著作等成果，应当注明数据来源，并使用质控中心</w:t>
      </w:r>
      <w:r>
        <w:rPr>
          <w:rFonts w:hint="eastAsia" w:ascii="仿宋_GB2312" w:eastAsia="仿宋_GB2312"/>
          <w:sz w:val="32"/>
          <w:szCs w:val="32"/>
          <w:highlight w:val="none"/>
          <w:lang w:eastAsia="zh-CN"/>
        </w:rPr>
        <w:t>（专委会</w:t>
      </w:r>
      <w:r>
        <w:rPr>
          <w:rFonts w:hint="eastAsia" w:ascii="仿宋_GB2312" w:eastAsia="仿宋_GB2312"/>
          <w:sz w:val="32"/>
          <w:szCs w:val="32"/>
          <w:highlight w:val="none"/>
          <w:lang w:val="en-US" w:eastAsia="zh-CN"/>
        </w:rPr>
        <w:t>/亚专委会</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作为第一单位。</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w:t>
      </w:r>
      <w:r>
        <w:rPr>
          <w:rFonts w:hint="eastAsia" w:ascii="黑体" w:eastAsia="黑体"/>
          <w:sz w:val="32"/>
          <w:szCs w:val="32"/>
          <w:highlight w:val="none"/>
          <w:lang w:eastAsia="zh-CN"/>
        </w:rPr>
        <w:t>三十</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u w:val="none"/>
        </w:rPr>
        <w:t>各级质控中心以质控中心名义印制文件的，按照本级</w:t>
      </w:r>
      <w:r>
        <w:rPr>
          <w:rFonts w:hint="eastAsia" w:ascii="仿宋_GB2312" w:eastAsia="仿宋_GB2312"/>
          <w:sz w:val="32"/>
          <w:szCs w:val="32"/>
          <w:highlight w:val="none"/>
          <w:u w:val="none"/>
          <w:lang w:eastAsia="zh-CN"/>
        </w:rPr>
        <w:t>卫生健康主管部门</w:t>
      </w:r>
      <w:r>
        <w:rPr>
          <w:rFonts w:hint="eastAsia" w:ascii="仿宋_GB2312" w:eastAsia="仿宋_GB2312"/>
          <w:sz w:val="32"/>
          <w:szCs w:val="32"/>
          <w:highlight w:val="none"/>
          <w:u w:val="none"/>
        </w:rPr>
        <w:t>相关规定执行。</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第三十</w:t>
      </w:r>
      <w:r>
        <w:rPr>
          <w:rFonts w:hint="eastAsia" w:ascii="黑体" w:eastAsia="黑体"/>
          <w:sz w:val="32"/>
          <w:szCs w:val="32"/>
          <w:highlight w:val="none"/>
          <w:lang w:eastAsia="zh-CN"/>
        </w:rPr>
        <w:t>一</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质控中心工作经费由挂靠单位给予支持，本级</w:t>
      </w:r>
      <w:r>
        <w:rPr>
          <w:rFonts w:hint="eastAsia" w:ascii="仿宋_GB2312" w:eastAsia="仿宋_GB2312"/>
          <w:sz w:val="32"/>
          <w:szCs w:val="32"/>
          <w:highlight w:val="none"/>
          <w:lang w:eastAsia="zh-CN"/>
        </w:rPr>
        <w:t>卫生健康主管部门视情况</w:t>
      </w:r>
      <w:r>
        <w:rPr>
          <w:rFonts w:hint="eastAsia" w:ascii="仿宋_GB2312" w:eastAsia="仿宋_GB2312"/>
          <w:sz w:val="32"/>
          <w:szCs w:val="32"/>
          <w:highlight w:val="none"/>
        </w:rPr>
        <w:t>给予适当补助。工作经费实行预算管理，由挂靠单位财务部门统一管理，经费专款专用，符合相关财务规定，严格按预算计划支出。</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条</w:t>
      </w:r>
      <w:r>
        <w:rPr>
          <w:rFonts w:hint="eastAsia" w:ascii="黑体" w:hAnsi="黑体" w:eastAsia="黑体" w:cs="黑体"/>
          <w:sz w:val="32"/>
          <w:szCs w:val="32"/>
          <w:highlight w:val="none"/>
          <w:lang w:val="en-US" w:eastAsia="zh-CN"/>
        </w:rPr>
        <w:t xml:space="preserve">  </w:t>
      </w:r>
      <w:r>
        <w:rPr>
          <w:rFonts w:hint="eastAsia" w:ascii="仿宋_GB2312" w:eastAsia="仿宋_GB2312"/>
          <w:sz w:val="32"/>
          <w:szCs w:val="32"/>
          <w:highlight w:val="none"/>
        </w:rPr>
        <w:t>质控中心应当严格按照以下规定强化自我管理：</w:t>
      </w:r>
    </w:p>
    <w:p>
      <w:pPr>
        <w:adjustRightInd w:val="0"/>
        <w:snapToGrid w:val="0"/>
        <w:spacing w:line="560" w:lineRule="exact"/>
        <w:ind w:firstLine="648" w:firstLineChars="200"/>
        <w:rPr>
          <w:rFonts w:hint="eastAsia" w:ascii="仿宋_GB2312" w:eastAsia="仿宋_GB2312"/>
          <w:sz w:val="32"/>
          <w:szCs w:val="32"/>
          <w:highlight w:val="none"/>
          <w:u w:val="none"/>
          <w:lang w:eastAsia="zh-CN"/>
        </w:rPr>
      </w:pPr>
      <w:r>
        <w:rPr>
          <w:rFonts w:hint="eastAsia" w:ascii="仿宋_GB2312" w:eastAsia="仿宋_GB2312"/>
          <w:sz w:val="32"/>
          <w:szCs w:val="32"/>
          <w:highlight w:val="none"/>
          <w:u w:val="none"/>
        </w:rPr>
        <w:t>（一）未经本级</w:t>
      </w:r>
      <w:r>
        <w:rPr>
          <w:rFonts w:hint="eastAsia" w:ascii="仿宋_GB2312" w:eastAsia="仿宋_GB2312"/>
          <w:sz w:val="32"/>
          <w:szCs w:val="32"/>
          <w:highlight w:val="none"/>
          <w:u w:val="none"/>
          <w:lang w:eastAsia="zh-CN"/>
        </w:rPr>
        <w:t>卫生健康主管部门</w:t>
      </w:r>
      <w:r>
        <w:rPr>
          <w:rFonts w:hint="eastAsia" w:ascii="仿宋_GB2312" w:eastAsia="仿宋_GB2312"/>
          <w:sz w:val="32"/>
          <w:szCs w:val="32"/>
          <w:highlight w:val="none"/>
          <w:u w:val="none"/>
        </w:rPr>
        <w:t>同意，不得以质控中心名义开展与质控工作无关的活动</w:t>
      </w:r>
      <w:r>
        <w:rPr>
          <w:rFonts w:hint="eastAsia" w:ascii="仿宋_GB2312" w:eastAsia="仿宋_GB2312"/>
          <w:sz w:val="32"/>
          <w:szCs w:val="32"/>
          <w:highlight w:val="none"/>
          <w:u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u w:val="none"/>
          <w:lang w:eastAsia="zh-CN"/>
        </w:rPr>
      </w:pPr>
      <w:r>
        <w:rPr>
          <w:rFonts w:hint="eastAsia" w:ascii="仿宋_GB2312" w:eastAsia="仿宋_GB2312"/>
          <w:sz w:val="32"/>
          <w:szCs w:val="32"/>
          <w:highlight w:val="none"/>
          <w:u w:val="none"/>
        </w:rPr>
        <w:t>（二）不得以质控中心名义委托或以合作形式违规变相委托其他单位和个人开展质控活动</w:t>
      </w:r>
      <w:r>
        <w:rPr>
          <w:rFonts w:hint="eastAsia" w:ascii="仿宋_GB2312" w:eastAsia="仿宋_GB2312"/>
          <w:sz w:val="32"/>
          <w:szCs w:val="32"/>
          <w:highlight w:val="none"/>
          <w:u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u w:val="none"/>
          <w:lang w:eastAsia="zh-CN"/>
        </w:rPr>
      </w:pPr>
      <w:r>
        <w:rPr>
          <w:rFonts w:hint="eastAsia" w:ascii="仿宋_GB2312" w:eastAsia="仿宋_GB2312"/>
          <w:sz w:val="32"/>
          <w:szCs w:val="32"/>
          <w:highlight w:val="none"/>
          <w:u w:val="none"/>
        </w:rPr>
        <w:t>（三）不得以质控中心名义违规使用企业赞助的经费开展工作</w:t>
      </w:r>
      <w:r>
        <w:rPr>
          <w:rFonts w:hint="eastAsia" w:ascii="仿宋_GB2312" w:eastAsia="仿宋_GB2312"/>
          <w:sz w:val="32"/>
          <w:szCs w:val="32"/>
          <w:highlight w:val="none"/>
          <w:u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u w:val="none"/>
          <w:lang w:eastAsia="zh-CN"/>
        </w:rPr>
      </w:pPr>
      <w:r>
        <w:rPr>
          <w:rFonts w:hint="eastAsia" w:ascii="仿宋_GB2312" w:eastAsia="仿宋_GB2312"/>
          <w:sz w:val="32"/>
          <w:szCs w:val="32"/>
          <w:highlight w:val="none"/>
          <w:u w:val="none"/>
        </w:rPr>
        <w:t>（四）不得以质控中心名义违规主办或者参与向任何单位、个人收费的营利性活动</w:t>
      </w:r>
      <w:r>
        <w:rPr>
          <w:rFonts w:hint="eastAsia" w:ascii="仿宋_GB2312" w:eastAsia="仿宋_GB2312"/>
          <w:sz w:val="32"/>
          <w:szCs w:val="32"/>
          <w:highlight w:val="none"/>
          <w:u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u w:val="none"/>
          <w:lang w:eastAsia="zh-CN"/>
        </w:rPr>
      </w:pPr>
      <w:r>
        <w:rPr>
          <w:rFonts w:hint="eastAsia" w:ascii="仿宋_GB2312" w:eastAsia="仿宋_GB2312"/>
          <w:sz w:val="32"/>
          <w:szCs w:val="32"/>
          <w:highlight w:val="none"/>
          <w:u w:val="none"/>
        </w:rPr>
        <w:t>（五）不得违规刻制印章、违规以质控中心名义印制红头文件</w:t>
      </w:r>
      <w:r>
        <w:rPr>
          <w:rFonts w:hint="eastAsia" w:ascii="仿宋_GB2312" w:eastAsia="仿宋_GB2312"/>
          <w:sz w:val="32"/>
          <w:szCs w:val="32"/>
          <w:highlight w:val="none"/>
          <w:u w:val="none"/>
          <w:lang w:eastAsia="zh-CN"/>
        </w:rPr>
        <w:t>。</w:t>
      </w:r>
    </w:p>
    <w:p>
      <w:pPr>
        <w:adjustRightInd w:val="0"/>
        <w:snapToGrid w:val="0"/>
        <w:spacing w:line="560" w:lineRule="exact"/>
        <w:ind w:firstLine="648" w:firstLineChars="200"/>
        <w:rPr>
          <w:rFonts w:hint="eastAsia" w:ascii="仿宋_GB2312" w:eastAsia="仿宋_GB2312"/>
          <w:spacing w:val="-6"/>
          <w:sz w:val="32"/>
          <w:szCs w:val="32"/>
          <w:highlight w:val="none"/>
          <w:u w:val="none"/>
          <w:lang w:eastAsia="zh-CN"/>
        </w:rPr>
      </w:pPr>
      <w:r>
        <w:rPr>
          <w:rFonts w:hint="eastAsia" w:ascii="仿宋_GB2312" w:eastAsia="仿宋_GB2312"/>
          <w:sz w:val="32"/>
          <w:szCs w:val="32"/>
          <w:highlight w:val="none"/>
          <w:u w:val="none"/>
        </w:rPr>
        <w:t>（六）</w:t>
      </w:r>
      <w:r>
        <w:rPr>
          <w:rFonts w:hint="eastAsia" w:ascii="仿宋_GB2312" w:eastAsia="仿宋_GB2312"/>
          <w:spacing w:val="-6"/>
          <w:sz w:val="32"/>
          <w:szCs w:val="32"/>
          <w:highlight w:val="none"/>
          <w:u w:val="none"/>
        </w:rPr>
        <w:t>不得以质控中心名义违规颁发各类证书或者专家聘书</w:t>
      </w:r>
      <w:r>
        <w:rPr>
          <w:rFonts w:hint="eastAsia" w:ascii="仿宋_GB2312" w:eastAsia="仿宋_GB2312"/>
          <w:spacing w:val="-6"/>
          <w:sz w:val="32"/>
          <w:szCs w:val="32"/>
          <w:highlight w:val="none"/>
          <w:u w:val="none"/>
          <w:lang w:eastAsia="zh-CN"/>
        </w:rPr>
        <w:t>。</w:t>
      </w:r>
    </w:p>
    <w:p>
      <w:pPr>
        <w:adjustRightInd w:val="0"/>
        <w:snapToGrid w:val="0"/>
        <w:spacing w:line="560" w:lineRule="exact"/>
        <w:ind w:firstLine="648" w:firstLineChars="200"/>
        <w:rPr>
          <w:rFonts w:ascii="仿宋_GB2312" w:eastAsia="仿宋_GB2312"/>
          <w:sz w:val="32"/>
          <w:szCs w:val="32"/>
          <w:highlight w:val="none"/>
          <w:u w:val="single"/>
        </w:rPr>
      </w:pPr>
      <w:r>
        <w:rPr>
          <w:rFonts w:hint="eastAsia" w:ascii="仿宋_GB2312" w:eastAsia="仿宋_GB2312"/>
          <w:sz w:val="32"/>
          <w:szCs w:val="32"/>
          <w:highlight w:val="none"/>
          <w:u w:val="none"/>
        </w:rPr>
        <w:t>（七）不得违规将医疗质量安全数据资源用于与质控工作无关的其他研究，或利用医疗质量安全数据资源进行营利性、违反法律法规的活动。</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黑体" w:hAnsi="黑体" w:eastAsia="黑体" w:cs="黑体"/>
          <w:sz w:val="32"/>
          <w:szCs w:val="32"/>
          <w:highlight w:val="none"/>
          <w:lang w:val="en-US" w:eastAsia="zh-CN"/>
        </w:rPr>
        <w:t xml:space="preserve">  </w:t>
      </w:r>
      <w:r>
        <w:rPr>
          <w:rFonts w:hint="eastAsia" w:ascii="仿宋_GB2312" w:eastAsia="仿宋_GB2312"/>
          <w:sz w:val="32"/>
          <w:szCs w:val="32"/>
          <w:highlight w:val="none"/>
        </w:rPr>
        <w:t>专委会、亚专委会成员以及质控中心相关工作人员应当严格遵守法律法规和质控工作有关规定，不得以专家委员和质控中心工作人员名义违规举办和参加营利性活动，不得借助质控工作违规谋取私利。</w:t>
      </w:r>
    </w:p>
    <w:p>
      <w:pPr>
        <w:adjustRightInd w:val="0"/>
        <w:snapToGrid w:val="0"/>
        <w:spacing w:line="560" w:lineRule="exact"/>
        <w:ind w:firstLine="648" w:firstLineChars="200"/>
        <w:rPr>
          <w:rFonts w:ascii="仿宋_GB2312" w:eastAsia="仿宋_GB2312"/>
          <w:sz w:val="52"/>
          <w:szCs w:val="5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w:t>
      </w:r>
      <w:r>
        <w:rPr>
          <w:rFonts w:hint="eastAsia" w:ascii="黑体" w:hAnsi="黑体" w:eastAsia="黑体" w:cs="黑体"/>
          <w:sz w:val="32"/>
          <w:szCs w:val="32"/>
          <w:highlight w:val="none"/>
          <w:lang w:val="en-US" w:eastAsia="zh-CN"/>
        </w:rPr>
        <w:t xml:space="preserve">  </w:t>
      </w:r>
      <w:r>
        <w:rPr>
          <w:rFonts w:hint="eastAsia" w:ascii="仿宋_GB2312" w:eastAsia="仿宋_GB2312"/>
          <w:sz w:val="32"/>
          <w:szCs w:val="32"/>
          <w:highlight w:val="none"/>
        </w:rPr>
        <w:t>各级质控中心应当加强对本中心专家委员和工作人员的日常管理与考核，发现违规行为应当立即纠正并在职责范围内按照有关规定处理。</w:t>
      </w:r>
    </w:p>
    <w:p>
      <w:pPr>
        <w:adjustRightInd w:val="0"/>
        <w:snapToGrid w:val="0"/>
        <w:spacing w:line="560" w:lineRule="exact"/>
        <w:ind w:firstLine="648" w:firstLineChars="200"/>
        <w:rPr>
          <w:rFonts w:ascii="仿宋_GB2312" w:eastAsia="仿宋_GB2312"/>
          <w:sz w:val="32"/>
          <w:szCs w:val="32"/>
          <w:highlight w:val="none"/>
          <w:u w:val="none"/>
        </w:rPr>
      </w:pPr>
      <w:r>
        <w:rPr>
          <w:rFonts w:hint="eastAsia" w:ascii="黑体" w:eastAsia="黑体"/>
          <w:sz w:val="32"/>
          <w:szCs w:val="32"/>
          <w:highlight w:val="none"/>
        </w:rPr>
        <w:t>第三十</w:t>
      </w:r>
      <w:r>
        <w:rPr>
          <w:rFonts w:hint="eastAsia" w:ascii="黑体" w:eastAsia="黑体"/>
          <w:sz w:val="32"/>
          <w:szCs w:val="32"/>
          <w:highlight w:val="none"/>
          <w:lang w:eastAsia="zh-CN"/>
        </w:rPr>
        <w:t>五</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u w:val="none"/>
        </w:rPr>
        <w:t>自治区</w:t>
      </w:r>
      <w:r>
        <w:rPr>
          <w:rFonts w:hint="eastAsia" w:ascii="仿宋_GB2312" w:eastAsia="仿宋_GB2312"/>
          <w:sz w:val="32"/>
          <w:szCs w:val="32"/>
          <w:highlight w:val="none"/>
          <w:u w:val="none"/>
          <w:lang w:eastAsia="zh-CN"/>
        </w:rPr>
        <w:t>卫生健康主管部门</w:t>
      </w:r>
      <w:r>
        <w:rPr>
          <w:rFonts w:hint="eastAsia" w:ascii="仿宋_GB2312" w:eastAsia="仿宋_GB2312"/>
          <w:sz w:val="32"/>
          <w:szCs w:val="32"/>
          <w:highlight w:val="none"/>
          <w:u w:val="none"/>
        </w:rPr>
        <w:t>对自治区级质控中心挂靠单位、质控中心主任及其他成员</w:t>
      </w:r>
      <w:r>
        <w:rPr>
          <w:rFonts w:hint="eastAsia" w:ascii="仿宋_GB2312" w:eastAsia="仿宋_GB2312"/>
          <w:sz w:val="32"/>
          <w:szCs w:val="32"/>
          <w:highlight w:val="none"/>
          <w:u w:val="none"/>
          <w:lang w:eastAsia="zh-CN"/>
        </w:rPr>
        <w:t>进行</w:t>
      </w:r>
      <w:r>
        <w:rPr>
          <w:rFonts w:hint="eastAsia" w:ascii="仿宋_GB2312" w:eastAsia="仿宋_GB2312"/>
          <w:sz w:val="32"/>
          <w:szCs w:val="32"/>
          <w:highlight w:val="none"/>
          <w:u w:val="none"/>
        </w:rPr>
        <w:t>动态管理。</w:t>
      </w:r>
    </w:p>
    <w:p>
      <w:pPr>
        <w:adjustRightInd w:val="0"/>
        <w:snapToGrid w:val="0"/>
        <w:spacing w:line="560" w:lineRule="exact"/>
        <w:ind w:firstLine="648" w:firstLineChars="200"/>
        <w:rPr>
          <w:rFonts w:ascii="仿宋_GB2312" w:eastAsia="仿宋_GB2312"/>
          <w:sz w:val="32"/>
          <w:szCs w:val="32"/>
          <w:highlight w:val="none"/>
        </w:rPr>
      </w:pPr>
      <w:r>
        <w:rPr>
          <w:rFonts w:hint="eastAsia" w:ascii="仿宋_GB2312" w:eastAsia="仿宋_GB2312"/>
          <w:sz w:val="32"/>
          <w:szCs w:val="32"/>
          <w:highlight w:val="none"/>
        </w:rPr>
        <w:t>自治区级质控中心主任每届任期</w:t>
      </w:r>
      <w:r>
        <w:rPr>
          <w:rFonts w:ascii="仿宋_GB2312" w:eastAsia="仿宋_GB2312"/>
          <w:sz w:val="32"/>
          <w:szCs w:val="32"/>
          <w:highlight w:val="none"/>
        </w:rPr>
        <w:t>4</w:t>
      </w:r>
      <w:r>
        <w:rPr>
          <w:rFonts w:hint="eastAsia" w:ascii="仿宋_GB2312" w:eastAsia="仿宋_GB2312"/>
          <w:sz w:val="32"/>
          <w:szCs w:val="32"/>
          <w:highlight w:val="none"/>
        </w:rPr>
        <w:t>年，一届任期届满后，自治区</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根据质控中心年度考核结果决定是否重新遴选；两届任期届满后，重新遴选质控中心挂靠单位及主任，亚专委会任期时长与专委会一致，同期进行重新遴选。</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第三十</w:t>
      </w:r>
      <w:r>
        <w:rPr>
          <w:rFonts w:hint="eastAsia" w:ascii="黑体" w:eastAsia="黑体"/>
          <w:sz w:val="32"/>
          <w:szCs w:val="32"/>
          <w:highlight w:val="none"/>
          <w:lang w:eastAsia="zh-CN"/>
        </w:rPr>
        <w:t>六</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自治区</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对自治区级质控中心建立年度考核制度，制定相应考核细则进行考核，考核结果分为优秀、</w:t>
      </w:r>
      <w:r>
        <w:rPr>
          <w:rFonts w:hint="eastAsia" w:ascii="仿宋_GB2312" w:eastAsia="仿宋_GB2312"/>
          <w:sz w:val="32"/>
          <w:szCs w:val="32"/>
          <w:highlight w:val="none"/>
          <w:lang w:eastAsia="zh-CN"/>
        </w:rPr>
        <w:t>良好、</w:t>
      </w:r>
      <w:r>
        <w:rPr>
          <w:rFonts w:hint="eastAsia" w:ascii="仿宋_GB2312" w:eastAsia="仿宋_GB2312"/>
          <w:sz w:val="32"/>
          <w:szCs w:val="32"/>
          <w:highlight w:val="none"/>
        </w:rPr>
        <w:t>合格和不合格</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个等次。</w:t>
      </w:r>
    </w:p>
    <w:p>
      <w:pPr>
        <w:adjustRightInd w:val="0"/>
        <w:snapToGrid w:val="0"/>
        <w:spacing w:line="560" w:lineRule="exact"/>
        <w:ind w:firstLine="648" w:firstLineChars="200"/>
        <w:rPr>
          <w:rFonts w:ascii="仿宋_GB2312" w:eastAsia="仿宋_GB2312"/>
          <w:sz w:val="32"/>
          <w:szCs w:val="32"/>
          <w:highlight w:val="none"/>
        </w:rPr>
      </w:pPr>
      <w:r>
        <w:rPr>
          <w:rFonts w:hint="eastAsia" w:ascii="仿宋_GB2312" w:eastAsia="仿宋_GB2312"/>
          <w:sz w:val="32"/>
          <w:szCs w:val="32"/>
          <w:highlight w:val="none"/>
          <w:lang w:eastAsia="zh-CN"/>
        </w:rPr>
        <w:t>设区市级以下</w:t>
      </w:r>
      <w:r>
        <w:rPr>
          <w:rFonts w:hint="eastAsia" w:ascii="仿宋_GB2312" w:eastAsia="仿宋_GB2312"/>
          <w:sz w:val="32"/>
          <w:szCs w:val="32"/>
          <w:highlight w:val="none"/>
        </w:rPr>
        <w:t>质控中心的考核工作由同级</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统筹管理。</w:t>
      </w:r>
    </w:p>
    <w:p>
      <w:pPr>
        <w:adjustRightInd w:val="0"/>
        <w:snapToGrid w:val="0"/>
        <w:spacing w:line="560" w:lineRule="exact"/>
        <w:ind w:firstLine="648" w:firstLineChars="200"/>
        <w:rPr>
          <w:rFonts w:hint="eastAsia" w:ascii="仿宋_GB2312" w:eastAsia="仿宋_GB2312"/>
          <w:sz w:val="32"/>
          <w:szCs w:val="32"/>
          <w:highlight w:val="none"/>
          <w:u w:val="none"/>
          <w:lang w:val="en" w:eastAsia="zh-CN"/>
        </w:rPr>
      </w:pPr>
      <w:r>
        <w:rPr>
          <w:rFonts w:hint="eastAsia" w:ascii="黑体" w:eastAsia="黑体"/>
          <w:sz w:val="32"/>
          <w:szCs w:val="32"/>
          <w:highlight w:val="none"/>
        </w:rPr>
        <w:t>第三十</w:t>
      </w:r>
      <w:r>
        <w:rPr>
          <w:rFonts w:hint="eastAsia" w:ascii="黑体" w:eastAsia="黑体"/>
          <w:sz w:val="32"/>
          <w:szCs w:val="32"/>
          <w:highlight w:val="none"/>
          <w:lang w:eastAsia="zh-CN"/>
        </w:rPr>
        <w:t>七</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u w:val="none"/>
        </w:rPr>
        <w:t>自治区</w:t>
      </w:r>
      <w:r>
        <w:rPr>
          <w:rFonts w:hint="eastAsia" w:ascii="仿宋_GB2312" w:eastAsia="仿宋_GB2312"/>
          <w:sz w:val="32"/>
          <w:szCs w:val="32"/>
          <w:highlight w:val="none"/>
          <w:u w:val="none"/>
          <w:lang w:eastAsia="zh-CN"/>
        </w:rPr>
        <w:t>卫生健康主管部门</w:t>
      </w:r>
      <w:r>
        <w:rPr>
          <w:rFonts w:hint="eastAsia" w:ascii="仿宋_GB2312" w:eastAsia="仿宋_GB2312"/>
          <w:sz w:val="32"/>
          <w:szCs w:val="32"/>
          <w:highlight w:val="none"/>
          <w:u w:val="none"/>
        </w:rPr>
        <w:t>根据年度考核结果，按照4年一个管理周期对自治区级质控中心进行动态管理</w:t>
      </w:r>
      <w:r>
        <w:rPr>
          <w:rFonts w:hint="eastAsia" w:ascii="仿宋_GB2312" w:eastAsia="仿宋_GB2312"/>
          <w:sz w:val="32"/>
          <w:szCs w:val="32"/>
          <w:highlight w:val="none"/>
          <w:u w:val="none"/>
          <w:lang w:eastAsia="zh-CN"/>
        </w:rPr>
        <w:t>。</w:t>
      </w:r>
    </w:p>
    <w:p>
      <w:pPr>
        <w:adjustRightInd w:val="0"/>
        <w:snapToGrid w:val="0"/>
        <w:spacing w:line="560" w:lineRule="exact"/>
        <w:ind w:firstLine="648" w:firstLineChars="200"/>
        <w:rPr>
          <w:rFonts w:hint="eastAsia" w:ascii="仿宋_GB2312" w:eastAsia="仿宋_GB2312"/>
          <w:sz w:val="32"/>
          <w:szCs w:val="32"/>
          <w:highlight w:val="none"/>
          <w:u w:val="none"/>
          <w:lang w:eastAsia="zh-CN"/>
        </w:rPr>
      </w:pPr>
      <w:r>
        <w:rPr>
          <w:rFonts w:hint="eastAsia" w:ascii="仿宋_GB2312" w:eastAsia="仿宋_GB2312"/>
          <w:sz w:val="32"/>
          <w:szCs w:val="32"/>
          <w:highlight w:val="none"/>
          <w:u w:val="none"/>
        </w:rPr>
        <w:t>（一）挂靠单位</w:t>
      </w:r>
      <w:r>
        <w:rPr>
          <w:rFonts w:hint="eastAsia" w:ascii="仿宋_GB2312" w:eastAsia="仿宋_GB2312"/>
          <w:sz w:val="32"/>
          <w:szCs w:val="32"/>
          <w:highlight w:val="none"/>
          <w:u w:val="none"/>
          <w:lang w:eastAsia="zh-CN"/>
        </w:rPr>
        <w:t>。</w:t>
      </w:r>
    </w:p>
    <w:p>
      <w:pPr>
        <w:adjustRightInd w:val="0"/>
        <w:snapToGrid w:val="0"/>
        <w:spacing w:line="560" w:lineRule="exact"/>
        <w:ind w:firstLine="648" w:firstLineChars="200"/>
        <w:rPr>
          <w:rFonts w:ascii="仿宋_GB2312" w:eastAsia="仿宋_GB2312"/>
          <w:sz w:val="32"/>
          <w:szCs w:val="32"/>
          <w:highlight w:val="none"/>
          <w:u w:val="none"/>
        </w:rPr>
      </w:pPr>
      <w:r>
        <w:rPr>
          <w:rFonts w:hint="eastAsia" w:ascii="仿宋_GB2312" w:eastAsia="仿宋_GB2312"/>
          <w:sz w:val="32"/>
          <w:szCs w:val="32"/>
          <w:highlight w:val="none"/>
          <w:u w:val="none"/>
        </w:rPr>
        <w:t>1.对符合下列条件之一的质控中心，挂靠单位不</w:t>
      </w:r>
      <w:r>
        <w:rPr>
          <w:rFonts w:hint="eastAsia" w:ascii="仿宋_GB2312" w:eastAsia="仿宋_GB2312"/>
          <w:sz w:val="32"/>
          <w:szCs w:val="32"/>
          <w:highlight w:val="none"/>
          <w:u w:val="none"/>
          <w:lang w:eastAsia="zh-CN"/>
        </w:rPr>
        <w:t>作</w:t>
      </w:r>
      <w:r>
        <w:rPr>
          <w:rFonts w:hint="eastAsia" w:ascii="仿宋_GB2312" w:eastAsia="仿宋_GB2312"/>
          <w:sz w:val="32"/>
          <w:szCs w:val="32"/>
          <w:highlight w:val="none"/>
          <w:u w:val="none"/>
        </w:rPr>
        <w:t>调整：</w:t>
      </w:r>
    </w:p>
    <w:p>
      <w:pPr>
        <w:adjustRightInd w:val="0"/>
        <w:snapToGrid w:val="0"/>
        <w:spacing w:line="560" w:lineRule="exact"/>
        <w:ind w:firstLine="648" w:firstLineChars="200"/>
        <w:rPr>
          <w:rFonts w:ascii="仿宋_GB2312" w:eastAsia="仿宋_GB2312"/>
          <w:sz w:val="32"/>
          <w:szCs w:val="32"/>
          <w:highlight w:val="none"/>
          <w:u w:val="none"/>
        </w:rPr>
      </w:pPr>
      <w:r>
        <w:rPr>
          <w:rFonts w:hint="eastAsia" w:ascii="仿宋_GB2312" w:eastAsia="仿宋_GB2312"/>
          <w:sz w:val="32"/>
          <w:szCs w:val="32"/>
          <w:highlight w:val="none"/>
          <w:u w:val="none"/>
        </w:rPr>
        <w:t>（1）管理周期内4次年度考核结果均为合格及以上等次的；</w:t>
      </w:r>
    </w:p>
    <w:p>
      <w:pPr>
        <w:adjustRightInd w:val="0"/>
        <w:snapToGrid w:val="0"/>
        <w:spacing w:line="560" w:lineRule="exact"/>
        <w:ind w:firstLine="648" w:firstLineChars="200"/>
        <w:rPr>
          <w:rFonts w:ascii="仿宋_GB2312" w:eastAsia="仿宋_GB2312"/>
          <w:sz w:val="32"/>
          <w:szCs w:val="32"/>
          <w:highlight w:val="none"/>
          <w:u w:val="none"/>
        </w:rPr>
      </w:pPr>
      <w:r>
        <w:rPr>
          <w:rFonts w:hint="eastAsia" w:ascii="仿宋_GB2312" w:eastAsia="仿宋_GB2312"/>
          <w:sz w:val="32"/>
          <w:szCs w:val="32"/>
          <w:highlight w:val="none"/>
          <w:u w:val="none"/>
        </w:rPr>
        <w:t>（2）管理周期内2次年度考核结果为优秀，且未出现不合格的。</w:t>
      </w:r>
    </w:p>
    <w:p>
      <w:pPr>
        <w:adjustRightInd w:val="0"/>
        <w:snapToGrid w:val="0"/>
        <w:spacing w:line="560" w:lineRule="exact"/>
        <w:ind w:firstLine="648" w:firstLineChars="200"/>
        <w:rPr>
          <w:rFonts w:ascii="仿宋_GB2312" w:eastAsia="仿宋_GB2312"/>
          <w:sz w:val="32"/>
          <w:szCs w:val="32"/>
          <w:highlight w:val="none"/>
          <w:u w:val="none"/>
        </w:rPr>
      </w:pPr>
      <w:r>
        <w:rPr>
          <w:rFonts w:hint="eastAsia" w:ascii="仿宋_GB2312" w:eastAsia="仿宋_GB2312"/>
          <w:sz w:val="32"/>
          <w:szCs w:val="32"/>
          <w:highlight w:val="none"/>
          <w:u w:val="none"/>
        </w:rPr>
        <w:t>2.管理周期内发生2次年度考核不合格的，立即解除挂靠关系并重新遴选质控中心挂靠单位；原挂靠单位不参与本轮遴选。</w:t>
      </w:r>
    </w:p>
    <w:p>
      <w:pPr>
        <w:adjustRightInd w:val="0"/>
        <w:snapToGrid w:val="0"/>
        <w:spacing w:line="560" w:lineRule="exact"/>
        <w:ind w:firstLine="648" w:firstLineChars="200"/>
        <w:rPr>
          <w:rFonts w:ascii="仿宋_GB2312" w:eastAsia="仿宋_GB2312"/>
          <w:sz w:val="32"/>
          <w:szCs w:val="32"/>
          <w:highlight w:val="none"/>
          <w:u w:val="none"/>
        </w:rPr>
      </w:pPr>
      <w:r>
        <w:rPr>
          <w:rFonts w:hint="eastAsia" w:ascii="仿宋_GB2312" w:eastAsia="仿宋_GB2312"/>
          <w:sz w:val="32"/>
          <w:szCs w:val="32"/>
          <w:highlight w:val="none"/>
          <w:u w:val="none"/>
        </w:rPr>
        <w:t>3.挂靠届满按照本办法重新遴选质控中心挂靠单位的，原挂靠单位可以参与遴选。</w:t>
      </w:r>
    </w:p>
    <w:p>
      <w:pPr>
        <w:adjustRightInd w:val="0"/>
        <w:snapToGrid w:val="0"/>
        <w:spacing w:line="560" w:lineRule="exact"/>
        <w:ind w:firstLine="648" w:firstLineChars="200"/>
        <w:rPr>
          <w:rFonts w:ascii="仿宋_GB2312" w:eastAsia="仿宋_GB2312"/>
          <w:sz w:val="32"/>
          <w:szCs w:val="32"/>
          <w:highlight w:val="none"/>
        </w:rPr>
      </w:pPr>
      <w:r>
        <w:rPr>
          <w:rFonts w:hint="eastAsia" w:ascii="仿宋_GB2312" w:eastAsia="仿宋_GB2312"/>
          <w:sz w:val="32"/>
          <w:szCs w:val="32"/>
          <w:highlight w:val="none"/>
        </w:rPr>
        <w:t>4.质控中心挂靠单位相应专业发生重大医疗事故或造成重大社会影响的不良事件，立即解除挂靠关系并重新遴选质控中心挂靠单位；原挂靠单位不参与本轮遴选，且4年内不得申请作为新成立其他专业质控中心的挂靠单位。</w:t>
      </w:r>
    </w:p>
    <w:p>
      <w:pPr>
        <w:adjustRightInd w:val="0"/>
        <w:snapToGrid w:val="0"/>
        <w:spacing w:line="560" w:lineRule="exact"/>
        <w:ind w:firstLine="648"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（二）质控中心及其</w:t>
      </w:r>
      <w:r>
        <w:rPr>
          <w:rFonts w:hint="eastAsia" w:ascii="仿宋_GB2312" w:eastAsia="仿宋_GB2312"/>
          <w:sz w:val="32"/>
          <w:szCs w:val="32"/>
          <w:highlight w:val="none"/>
          <w:lang w:eastAsia="zh-CN"/>
        </w:rPr>
        <w:t>成</w:t>
      </w:r>
      <w:r>
        <w:rPr>
          <w:rFonts w:hint="eastAsia" w:ascii="仿宋_GB2312" w:eastAsia="仿宋_GB2312"/>
          <w:sz w:val="32"/>
          <w:szCs w:val="32"/>
          <w:highlight w:val="none"/>
        </w:rPr>
        <w:t>员</w:t>
      </w:r>
      <w:r>
        <w:rPr>
          <w:rFonts w:hint="eastAsia" w:ascii="仿宋_GB2312" w:eastAsia="仿宋_GB2312"/>
          <w:sz w:val="32"/>
          <w:szCs w:val="32"/>
          <w:highlight w:val="none"/>
          <w:lang w:eastAsia="zh-CN"/>
        </w:rPr>
        <w:t>。</w:t>
      </w:r>
    </w:p>
    <w:p>
      <w:pPr>
        <w:adjustRightInd w:val="0"/>
        <w:snapToGrid w:val="0"/>
        <w:spacing w:line="560" w:lineRule="exact"/>
        <w:ind w:firstLine="648" w:firstLineChars="200"/>
        <w:rPr>
          <w:rFonts w:ascii="仿宋_GB2312" w:eastAsia="仿宋_GB2312"/>
          <w:sz w:val="32"/>
          <w:szCs w:val="32"/>
          <w:highlight w:val="none"/>
        </w:rPr>
      </w:pPr>
      <w:r>
        <w:rPr>
          <w:rFonts w:hint="eastAsia" w:ascii="仿宋_GB2312" w:eastAsia="仿宋_GB2312"/>
          <w:sz w:val="32"/>
          <w:szCs w:val="32"/>
          <w:highlight w:val="none"/>
        </w:rPr>
        <w:t>1.质控中心出现本规定第三十</w:t>
      </w:r>
      <w:r>
        <w:rPr>
          <w:rFonts w:hint="eastAsia" w:ascii="仿宋_GB2312" w:eastAsia="仿宋_GB2312"/>
          <w:sz w:val="32"/>
          <w:szCs w:val="32"/>
          <w:highlight w:val="none"/>
          <w:lang w:eastAsia="zh-CN"/>
        </w:rPr>
        <w:t>二</w:t>
      </w:r>
      <w:r>
        <w:rPr>
          <w:rFonts w:hint="eastAsia" w:ascii="仿宋_GB2312" w:eastAsia="仿宋_GB2312"/>
          <w:sz w:val="32"/>
          <w:szCs w:val="32"/>
          <w:highlight w:val="none"/>
        </w:rPr>
        <w:t>条规定相关情形且情节严重的，或质控中心主任违法违纪、情节严重的，立即解除挂靠关系并重新遴选质控中心挂靠单位；原挂靠单位不参与本轮遴选，且4年内不得申请作为新成立其他专业质控中心的挂靠单位。</w:t>
      </w:r>
    </w:p>
    <w:p>
      <w:pPr>
        <w:adjustRightInd w:val="0"/>
        <w:snapToGrid w:val="0"/>
        <w:spacing w:line="560" w:lineRule="exact"/>
        <w:ind w:firstLine="648" w:firstLineChars="200"/>
        <w:rPr>
          <w:rFonts w:ascii="仿宋_GB2312" w:eastAsia="仿宋_GB2312"/>
          <w:sz w:val="32"/>
          <w:szCs w:val="32"/>
          <w:highlight w:val="none"/>
        </w:rPr>
      </w:pPr>
      <w:r>
        <w:rPr>
          <w:rFonts w:hint="eastAsia" w:ascii="仿宋_GB2312" w:eastAsia="仿宋_GB2312"/>
          <w:sz w:val="32"/>
          <w:szCs w:val="32"/>
          <w:highlight w:val="none"/>
        </w:rPr>
        <w:t>2.质控中心工作人员出现第三十</w:t>
      </w:r>
      <w:r>
        <w:rPr>
          <w:rFonts w:hint="eastAsia" w:ascii="仿宋_GB2312" w:eastAsia="仿宋_GB2312"/>
          <w:sz w:val="32"/>
          <w:szCs w:val="32"/>
          <w:highlight w:val="none"/>
          <w:lang w:eastAsia="zh-CN"/>
        </w:rPr>
        <w:t>三</w:t>
      </w:r>
      <w:r>
        <w:rPr>
          <w:rFonts w:hint="eastAsia" w:ascii="仿宋_GB2312" w:eastAsia="仿宋_GB2312"/>
          <w:sz w:val="32"/>
          <w:szCs w:val="32"/>
          <w:highlight w:val="none"/>
        </w:rPr>
        <w:t>条规定相关情形且情节严重的，由挂靠单位依法依规予以处理。</w:t>
      </w:r>
    </w:p>
    <w:p>
      <w:pPr>
        <w:adjustRightInd w:val="0"/>
        <w:snapToGrid w:val="0"/>
        <w:spacing w:line="560" w:lineRule="exact"/>
        <w:ind w:firstLine="648" w:firstLineChars="200"/>
        <w:rPr>
          <w:rFonts w:ascii="仿宋_GB2312" w:eastAsia="仿宋_GB2312"/>
          <w:sz w:val="32"/>
          <w:szCs w:val="32"/>
          <w:highlight w:val="none"/>
        </w:rPr>
      </w:pPr>
      <w:r>
        <w:rPr>
          <w:rFonts w:hint="eastAsia" w:ascii="仿宋_GB2312" w:eastAsia="仿宋_GB2312"/>
          <w:sz w:val="32"/>
          <w:szCs w:val="32"/>
          <w:highlight w:val="none"/>
        </w:rPr>
        <w:t>3.质控中心专委会及亚专委会成员出现第三十</w:t>
      </w:r>
      <w:r>
        <w:rPr>
          <w:rFonts w:hint="eastAsia" w:ascii="仿宋_GB2312" w:eastAsia="仿宋_GB2312"/>
          <w:sz w:val="32"/>
          <w:szCs w:val="32"/>
          <w:highlight w:val="none"/>
          <w:lang w:eastAsia="zh-CN"/>
        </w:rPr>
        <w:t>三</w:t>
      </w:r>
      <w:r>
        <w:rPr>
          <w:rFonts w:hint="eastAsia" w:ascii="仿宋_GB2312" w:eastAsia="仿宋_GB2312"/>
          <w:sz w:val="32"/>
          <w:szCs w:val="32"/>
          <w:highlight w:val="none"/>
        </w:rPr>
        <w:t>条规定相关情形且情节严重的，或长期不承担质控中心安排的工作任务的，应当及时调出专委会及亚专委会。</w:t>
      </w:r>
    </w:p>
    <w:p>
      <w:pPr>
        <w:adjustRightInd w:val="0"/>
        <w:snapToGrid w:val="0"/>
        <w:spacing w:line="560" w:lineRule="exact"/>
        <w:ind w:firstLine="648" w:firstLineChars="200"/>
        <w:rPr>
          <w:rFonts w:ascii="仿宋_GB2312" w:eastAsia="仿宋_GB2312"/>
          <w:sz w:val="32"/>
          <w:szCs w:val="32"/>
          <w:highlight w:val="none"/>
        </w:rPr>
      </w:pPr>
      <w:r>
        <w:rPr>
          <w:rFonts w:hint="eastAsia" w:ascii="仿宋_GB2312" w:eastAsia="仿宋_GB2312"/>
          <w:sz w:val="32"/>
          <w:szCs w:val="32"/>
          <w:highlight w:val="none"/>
        </w:rPr>
        <w:t>4.质控中心解除挂靠关系后，专委会及亚专委会同时解散。</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第三十</w:t>
      </w:r>
      <w:r>
        <w:rPr>
          <w:rFonts w:hint="eastAsia" w:ascii="黑体" w:eastAsia="黑体"/>
          <w:sz w:val="32"/>
          <w:szCs w:val="32"/>
          <w:highlight w:val="none"/>
          <w:lang w:eastAsia="zh-CN"/>
        </w:rPr>
        <w:t>八</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质控中心挂靠单位调整时，原挂靠单位应当封存质控工作相关纸质资料和</w:t>
      </w:r>
      <w:r>
        <w:rPr>
          <w:rFonts w:hint="eastAsia" w:ascii="仿宋_GB2312" w:eastAsia="仿宋_GB2312"/>
          <w:sz w:val="32"/>
          <w:szCs w:val="32"/>
          <w:highlight w:val="none"/>
          <w:lang w:eastAsia="zh-CN"/>
        </w:rPr>
        <w:t>电子文档</w:t>
      </w:r>
      <w:r>
        <w:rPr>
          <w:rFonts w:hint="eastAsia" w:ascii="仿宋_GB2312" w:eastAsia="仿宋_GB2312"/>
          <w:sz w:val="32"/>
          <w:szCs w:val="32"/>
          <w:highlight w:val="none"/>
        </w:rPr>
        <w:t>资料，相关质控管理工作及资料应于自治区</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发布调整挂靠单位通知后的</w:t>
      </w:r>
      <w:r>
        <w:rPr>
          <w:rFonts w:ascii="仿宋_GB2312" w:eastAsia="仿宋_GB2312"/>
          <w:sz w:val="32"/>
          <w:szCs w:val="32"/>
          <w:highlight w:val="none"/>
        </w:rPr>
        <w:t>10</w:t>
      </w:r>
      <w:r>
        <w:rPr>
          <w:rFonts w:hint="eastAsia" w:ascii="仿宋_GB2312" w:eastAsia="仿宋_GB2312"/>
          <w:sz w:val="32"/>
          <w:szCs w:val="32"/>
          <w:highlight w:val="none"/>
        </w:rPr>
        <w:t>个工作日内完成交接，同时将</w:t>
      </w:r>
      <w:r>
        <w:rPr>
          <w:rFonts w:hint="eastAsia" w:ascii="仿宋_GB2312" w:eastAsia="仿宋_GB2312"/>
          <w:sz w:val="32"/>
          <w:szCs w:val="32"/>
          <w:highlight w:val="none"/>
          <w:lang w:eastAsia="zh-CN"/>
        </w:rPr>
        <w:t>电子文档</w:t>
      </w:r>
      <w:r>
        <w:rPr>
          <w:rFonts w:hint="eastAsia" w:ascii="仿宋_GB2312" w:eastAsia="仿宋_GB2312"/>
          <w:sz w:val="32"/>
          <w:szCs w:val="32"/>
          <w:highlight w:val="none"/>
        </w:rPr>
        <w:t>资料副本以及质控管理网络、信息化平台、管理权限和质控数据等一并转交新挂靠单位，确保本专业质控工作有序、无缝衔接。</w:t>
      </w:r>
    </w:p>
    <w:p>
      <w:pPr>
        <w:adjustRightInd w:val="0"/>
        <w:snapToGrid w:val="0"/>
        <w:spacing w:line="560" w:lineRule="exact"/>
        <w:ind w:firstLine="648" w:firstLineChars="200"/>
        <w:rPr>
          <w:rFonts w:ascii="仿宋_GB2312" w:eastAsia="仿宋_GB2312"/>
          <w:sz w:val="32"/>
          <w:szCs w:val="32"/>
          <w:highlight w:val="none"/>
        </w:rPr>
      </w:pPr>
    </w:p>
    <w:p>
      <w:pPr>
        <w:adjustRightInd w:val="0"/>
        <w:snapToGrid w:val="0"/>
        <w:spacing w:line="560" w:lineRule="exact"/>
        <w:jc w:val="center"/>
        <w:rPr>
          <w:rFonts w:ascii="黑体" w:eastAsia="黑体"/>
          <w:sz w:val="32"/>
          <w:szCs w:val="32"/>
          <w:highlight w:val="none"/>
        </w:rPr>
      </w:pPr>
      <w:r>
        <w:rPr>
          <w:rFonts w:hint="eastAsia" w:ascii="黑体" w:eastAsia="黑体"/>
          <w:sz w:val="32"/>
          <w:szCs w:val="32"/>
          <w:highlight w:val="none"/>
        </w:rPr>
        <w:t>第六章</w:t>
      </w:r>
      <w:r>
        <w:rPr>
          <w:rFonts w:hint="eastAsia" w:ascii="黑体" w:eastAsia="黑体"/>
          <w:sz w:val="32"/>
          <w:szCs w:val="32"/>
          <w:highlight w:val="none"/>
          <w:lang w:val="en-US" w:eastAsia="zh-CN"/>
        </w:rPr>
        <w:t xml:space="preserve">  </w:t>
      </w:r>
      <w:r>
        <w:rPr>
          <w:rFonts w:hint="eastAsia" w:ascii="黑体" w:eastAsia="黑体"/>
          <w:sz w:val="32"/>
          <w:szCs w:val="32"/>
          <w:highlight w:val="none"/>
        </w:rPr>
        <w:t>附  则</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第三十</w:t>
      </w:r>
      <w:r>
        <w:rPr>
          <w:rFonts w:hint="eastAsia" w:ascii="黑体" w:eastAsia="黑体"/>
          <w:sz w:val="32"/>
          <w:szCs w:val="32"/>
          <w:highlight w:val="none"/>
          <w:lang w:eastAsia="zh-CN"/>
        </w:rPr>
        <w:t>九</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各设区市</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根据本办法和本行政区域质控工作需要，制定本辖区质控中心管理办法。</w:t>
      </w:r>
    </w:p>
    <w:p>
      <w:pPr>
        <w:adjustRightInd w:val="0"/>
        <w:snapToGrid w:val="0"/>
        <w:spacing w:line="560" w:lineRule="exact"/>
        <w:ind w:firstLine="648" w:firstLineChars="200"/>
        <w:rPr>
          <w:rFonts w:ascii="仿宋_GB2312" w:eastAsia="仿宋_GB2312"/>
          <w:sz w:val="32"/>
          <w:szCs w:val="32"/>
          <w:highlight w:val="none"/>
        </w:rPr>
      </w:pPr>
      <w:r>
        <w:rPr>
          <w:rFonts w:hint="eastAsia" w:ascii="黑体" w:eastAsia="黑体"/>
          <w:sz w:val="32"/>
          <w:szCs w:val="32"/>
          <w:highlight w:val="none"/>
        </w:rPr>
        <w:t>第</w:t>
      </w:r>
      <w:r>
        <w:rPr>
          <w:rFonts w:hint="eastAsia" w:ascii="黑体" w:eastAsia="黑体"/>
          <w:sz w:val="32"/>
          <w:szCs w:val="32"/>
          <w:highlight w:val="none"/>
          <w:lang w:eastAsia="zh-CN"/>
        </w:rPr>
        <w:t>四十</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本办法由自治区</w:t>
      </w:r>
      <w:r>
        <w:rPr>
          <w:rFonts w:hint="eastAsia" w:ascii="仿宋_GB2312" w:eastAsia="仿宋_GB2312"/>
          <w:sz w:val="32"/>
          <w:szCs w:val="32"/>
          <w:highlight w:val="none"/>
          <w:lang w:eastAsia="zh-CN"/>
        </w:rPr>
        <w:t>卫生健康主管部门</w:t>
      </w:r>
      <w:r>
        <w:rPr>
          <w:rFonts w:hint="eastAsia" w:ascii="仿宋_GB2312" w:eastAsia="仿宋_GB2312"/>
          <w:sz w:val="32"/>
          <w:szCs w:val="32"/>
          <w:highlight w:val="none"/>
        </w:rPr>
        <w:t>负责解释。</w:t>
      </w:r>
    </w:p>
    <w:p>
      <w:pPr>
        <w:adjustRightInd w:val="0"/>
        <w:snapToGrid w:val="0"/>
        <w:spacing w:line="560" w:lineRule="exact"/>
        <w:ind w:firstLine="648" w:firstLineChars="200"/>
        <w:rPr>
          <w:rFonts w:hint="eastAsia" w:ascii="仿宋_GB2312" w:eastAsia="仿宋_GB2312"/>
          <w:sz w:val="32"/>
          <w:szCs w:val="32"/>
          <w:highlight w:val="none"/>
        </w:rPr>
      </w:pPr>
      <w:r>
        <w:rPr>
          <w:rFonts w:hint="eastAsia" w:ascii="黑体" w:eastAsia="黑体"/>
          <w:sz w:val="32"/>
          <w:szCs w:val="32"/>
          <w:highlight w:val="none"/>
        </w:rPr>
        <w:t>第四十</w:t>
      </w:r>
      <w:r>
        <w:rPr>
          <w:rFonts w:hint="eastAsia" w:ascii="黑体" w:eastAsia="黑体"/>
          <w:sz w:val="32"/>
          <w:szCs w:val="32"/>
          <w:highlight w:val="none"/>
          <w:lang w:eastAsia="zh-CN"/>
        </w:rPr>
        <w:t>一</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本办法自印发之日起施行。</w:t>
      </w:r>
      <w:r>
        <w:rPr>
          <w:rFonts w:hint="eastAsia" w:ascii="仿宋_GB2312" w:eastAsia="仿宋_GB2312"/>
          <w:sz w:val="32"/>
          <w:szCs w:val="32"/>
          <w:highlight w:val="none"/>
          <w:lang w:val="en-US" w:eastAsia="zh-CN"/>
        </w:rPr>
        <w:t>《自治区卫生健康委关于印发广西壮族自治区医疗质量控制中心管理办法的通知》（桂卫规〔2020〕3号）和《自治区中医药局关于印发〈广西壮族自治区中医医疗质量控制中心管理办法（试行）〉的通知》（桂中医药规〔2021〕1号）自本办法印发之日起失效。</w:t>
      </w:r>
    </w:p>
    <w:p>
      <w:pPr>
        <w:adjustRightInd w:val="0"/>
        <w:snapToGrid w:val="0"/>
        <w:spacing w:line="560" w:lineRule="exact"/>
        <w:ind w:firstLine="648" w:firstLineChars="200"/>
        <w:rPr>
          <w:rFonts w:ascii="仿宋_GB2312" w:eastAsia="仿宋_GB2312"/>
          <w:sz w:val="32"/>
          <w:szCs w:val="32"/>
          <w:highlight w:val="none"/>
        </w:rPr>
      </w:pPr>
    </w:p>
    <w:p>
      <w:pPr>
        <w:adjustRightInd w:val="0"/>
        <w:snapToGrid w:val="0"/>
        <w:spacing w:line="560" w:lineRule="exact"/>
        <w:ind w:firstLine="648" w:firstLineChars="200"/>
        <w:rPr>
          <w:rFonts w:ascii="仿宋_GB2312" w:eastAsia="仿宋_GB2312"/>
          <w:sz w:val="32"/>
          <w:szCs w:val="32"/>
          <w:highlight w:val="none"/>
        </w:rPr>
      </w:pPr>
    </w:p>
    <w:p>
      <w:pPr>
        <w:adjustRightInd w:val="0"/>
        <w:snapToGrid w:val="0"/>
        <w:spacing w:line="560" w:lineRule="exact"/>
        <w:ind w:firstLine="648" w:firstLineChars="200"/>
        <w:rPr>
          <w:rFonts w:ascii="仿宋_GB2312" w:eastAsia="仿宋_GB2312"/>
          <w:sz w:val="32"/>
          <w:szCs w:val="32"/>
          <w:highlight w:val="none"/>
        </w:rPr>
      </w:pPr>
    </w:p>
    <w:p>
      <w:pPr>
        <w:adjustRightInd w:val="0"/>
        <w:snapToGrid w:val="0"/>
        <w:spacing w:line="560" w:lineRule="exact"/>
        <w:rPr>
          <w:rFonts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eastAsia="仿宋_GB2312"/>
          <w:sz w:val="32"/>
          <w:szCs w:val="32"/>
          <w:lang w:val="en-US"/>
        </w:rPr>
        <w:sectPr>
          <w:footerReference r:id="rId7" w:type="first"/>
          <w:footerReference r:id="rId6" w:type="default"/>
          <w:pgSz w:w="11906" w:h="16838"/>
          <w:pgMar w:top="1701" w:right="1417" w:bottom="1417" w:left="1701" w:header="851" w:footer="992" w:gutter="0"/>
          <w:pgNumType w:fmt="decimal"/>
          <w:cols w:space="720" w:num="1"/>
          <w:titlePg/>
          <w:rtlGutter w:val="0"/>
          <w:docGrid w:type="linesAndChars" w:linePitch="318" w:charSpace="881"/>
        </w:sectPr>
      </w:pPr>
    </w:p>
    <w:p>
      <w:pPr>
        <w:pStyle w:val="2"/>
        <w:rPr>
          <w:rFonts w:hint="eastAsia"/>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both"/>
        <w:textAlignment w:val="auto"/>
        <w:rPr>
          <w:rFonts w:hint="eastAsia" w:ascii="仿宋_GB2312" w:eastAsia="仿宋_GB2312"/>
          <w:sz w:val="32"/>
          <w:szCs w:val="32"/>
          <w:lang w:val="en-US"/>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both"/>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信息公开形式：主动公开</w:t>
      </w:r>
    </w:p>
    <w:p>
      <w:pPr>
        <w:keepNext w:val="0"/>
        <w:keepLines w:val="0"/>
        <w:pageBreakBefore w:val="0"/>
        <w:widowControl w:val="0"/>
        <w:kinsoku/>
        <w:wordWrap/>
        <w:overflowPunct/>
        <w:topLinePunct w:val="0"/>
        <w:autoSpaceDE/>
        <w:autoSpaceDN/>
        <w:bidi w:val="0"/>
        <w:adjustRightInd w:val="0"/>
        <w:snapToGrid w:val="0"/>
        <w:spacing w:line="560" w:lineRule="exact"/>
        <w:ind w:firstLine="284" w:firstLineChars="100"/>
        <w:jc w:val="both"/>
        <w:textAlignment w:val="auto"/>
        <w:rPr>
          <w:rFonts w:hint="default" w:ascii="仿宋_GB2312" w:eastAsia="仿宋_GB2312"/>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416560</wp:posOffset>
                </wp:positionV>
                <wp:extent cx="5537200" cy="635"/>
                <wp:effectExtent l="0" t="0" r="0" b="0"/>
                <wp:wrapNone/>
                <wp:docPr id="2" name="直线 4"/>
                <wp:cNvGraphicFramePr/>
                <a:graphic xmlns:a="http://schemas.openxmlformats.org/drawingml/2006/main">
                  <a:graphicData uri="http://schemas.microsoft.com/office/word/2010/wordprocessingShape">
                    <wps:wsp>
                      <wps:cNvCnPr/>
                      <wps:spPr>
                        <a:xfrm>
                          <a:off x="0" y="0"/>
                          <a:ext cx="553720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4" o:spid="_x0000_s1026" o:spt="20" style="position:absolute;left:0pt;margin-left:1.4pt;margin-top:32.8pt;height:0.05pt;width:436pt;z-index:251660288;mso-width-relative:page;mso-height-relative:page;" filled="f" stroked="t" coordsize="21600,21600" o:gfxdata="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TP4qc1AAAAAcB&#10;AAAPAAAAAAAAAAEAIAAAADgAAABkcnMvZG93bnJldi54bWxQSwECFAAUAAAACACHTuJA+nAIaNAB&#10;AACSAwAADgAAAAAAAAABACAAAAA5AQAAZHJzL2Uyb0RvYy54bWxQSwUGAAAAAAYABgBZAQAAewUA&#10;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35560</wp:posOffset>
                </wp:positionV>
                <wp:extent cx="5537200" cy="635"/>
                <wp:effectExtent l="0" t="0" r="0" b="0"/>
                <wp:wrapNone/>
                <wp:docPr id="1" name="直线 3"/>
                <wp:cNvGraphicFramePr/>
                <a:graphic xmlns:a="http://schemas.openxmlformats.org/drawingml/2006/main">
                  <a:graphicData uri="http://schemas.microsoft.com/office/word/2010/wordprocessingShape">
                    <wps:wsp>
                      <wps:cNvCnPr/>
                      <wps:spPr>
                        <a:xfrm>
                          <a:off x="0" y="0"/>
                          <a:ext cx="553720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2.4pt;margin-top:2.8pt;height:0.05pt;width:436pt;z-index:251659264;mso-width-relative:page;mso-height-relative:page;" filled="f" stroked="t" coordsize="21600,21600" o:gfxdata="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NsFAQfTAAAABQEA&#10;AA8AAAAAAAAAAQAgAAAAOAAAAGRycy9kb3ducmV2LnhtbFBLAQIUABQAAAAIAIdO4kDNs3y20AEA&#10;AJIDAAAOAAAAAAAAAAEAIAAAADgBAABkcnMvZTJvRG9jLnhtbFBLBQYAAAAABgAGAFkBAAB6BQAA&#10;AAA=&#10;">
                <v:fill on="f" focussize="0,0"/>
                <v:stroke color="#000000" joinstyle="round"/>
                <v:imagedata o:title=""/>
                <o:lock v:ext="edit" aspectratio="f"/>
              </v:line>
            </w:pict>
          </mc:Fallback>
        </mc:AlternateContent>
      </w:r>
      <w:r>
        <w:rPr>
          <w:rFonts w:hint="eastAsia" w:ascii="仿宋_GB2312" w:eastAsia="仿宋_GB2312"/>
          <w:sz w:val="28"/>
          <w:szCs w:val="28"/>
          <w:lang w:val="en-US" w:eastAsia="zh-CN"/>
        </w:rPr>
        <w:t>广西壮族自治区卫生健康委办公室       2023年12月25日印发</w:t>
      </w:r>
    </w:p>
    <w:sectPr>
      <w:footerReference r:id="rId9" w:type="first"/>
      <w:footerReference r:id="rId8" w:type="default"/>
      <w:pgSz w:w="11906" w:h="16838"/>
      <w:pgMar w:top="1701" w:right="1417" w:bottom="1417" w:left="1701" w:header="851" w:footer="992" w:gutter="0"/>
      <w:pgNumType w:fmt="decimal"/>
      <w:cols w:space="720" w:num="1"/>
      <w:titlePg/>
      <w:rtlGutter w:val="0"/>
      <w:docGrid w:type="linesAndChars" w:linePitch="318" w:charSpace="8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WAAAAZHJzL1BLAQIUABQA&#10;AAAIAIdO4kCzSVju0AAAAAUBAAAPAAAAAAAAAAEAIAAAADgAAABkcnMvZG93bnJldi54bWxQSwEC&#10;FAAUAAAACACHTuJA/HIe8MoCAADuBQAADgAAAAAAAAABACAAAAA1AQAAZHJzL2Uyb0RvYy54bWxQ&#10;SwUGAAAAAAYABgBZAQAAcQYAAAAA&#10;">
              <v:fill on="f" focussize="0,0"/>
              <v:stroke on="f" weight="0.5pt"/>
              <v:imagedata o:title=""/>
              <o:lock v:ext="edit" aspectratio="f"/>
              <v:textbox inset="0mm,0mm,0mm,0mm" style="mso-fit-shape-to-text:t;">
                <w:txbxContent>
                  <w:p>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rPr>
        <w:rStyle w:val="10"/>
      </w:rPr>
      <w:fldChar w:fldCharType="begin"/>
    </w:r>
    <w:r>
      <w:rPr>
        <w:rStyle w:val="10"/>
      </w:rPr>
      <w:instrText xml:space="preserve">PAGE  </w:instrText>
    </w:r>
    <w:r>
      <w:fldChar w:fldCharType="separate"/>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DV9rPKyQIAAOwFAAAOAAAAAAAAAAEAIAAAADUBAABkcnMvZTJvRG9jLnhtbFBL&#10;BQYAAAAABgAGAFkBAABwBg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WAAAAZHJzL1BLAQIUABQA&#10;AAAIAIdO4kCzSVju0AAAAAUBAAAPAAAAAAAAAAEAIAAAADgAAABkcnMvZG93bnJldi54bWxQSwEC&#10;FAAUAAAACACHTuJAmfwtU8oCAADuBQAADgAAAAAAAAABACAAAAA1AQAAZHJzL2Uyb0RvYy54bWxQ&#10;SwUGAAAAAAYABgBZAQAAcQYAAAAA&#10;">
              <v:fill on="f" focussize="0,0"/>
              <v:stroke on="f" weight="0.5pt"/>
              <v:imagedata o:title=""/>
              <o:lock v:ext="edit" aspectratio="f"/>
              <v:textbox inset="0mm,0mm,0mm,0mm" style="mso-fit-shape-to-text:t;">
                <w:txbxContent>
                  <w:p>
                    <w:pPr>
                      <w:pStyle w:val="4"/>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WAAAAZHJzL1BLAQIUABQA&#10;AAAIAIdO4kCzSVju0AAAAAUBAAAPAAAAAAAAAAEAIAAAADgAAABkcnMvZG93bnJldi54bWxQSwEC&#10;FAAUAAAACACHTuJAd2gIbcoCAADuBQAADgAAAAAAAAABACAAAAA1AQAAZHJzL2Uyb0RvYy54bWxQ&#10;SwUGAAAAAAYABgBZAQAAcQYAAAAA&#10;">
              <v:fill on="f" focussize="0,0"/>
              <v:stroke on="f" weight="0.5pt"/>
              <v:imagedata o:title=""/>
              <o:lock v:ext="edit" aspectratio="f"/>
              <v:textbox inset="0mm,0mm,0mm,0mm" style="mso-fit-shape-to-text:t;">
                <w:txbxContent>
                  <w:p>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hyphenationZone w:val="360"/>
  <w:drawingGridHorizontalSpacing w:val="146"/>
  <w:drawingGridVerticalSpacing w:val="190"/>
  <w:displayHorizontalDrawingGridEvery w:val="2"/>
  <w:displayVerticalDrawingGridEvery w:val="2"/>
  <w:noPunctuationKerning w:val="true"/>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17AC3"/>
    <w:rsid w:val="07123A08"/>
    <w:rsid w:val="17C577F0"/>
    <w:rsid w:val="2BDF9A12"/>
    <w:rsid w:val="2DFD8129"/>
    <w:rsid w:val="2E6E2EAF"/>
    <w:rsid w:val="30DFB940"/>
    <w:rsid w:val="397BD9B5"/>
    <w:rsid w:val="3B773696"/>
    <w:rsid w:val="3CBFB25B"/>
    <w:rsid w:val="3FBDB607"/>
    <w:rsid w:val="3FBFB74E"/>
    <w:rsid w:val="42EB4A84"/>
    <w:rsid w:val="44984F7B"/>
    <w:rsid w:val="4BFC86B1"/>
    <w:rsid w:val="4DADC267"/>
    <w:rsid w:val="4EF9BF7E"/>
    <w:rsid w:val="68B50F19"/>
    <w:rsid w:val="72DC5EFF"/>
    <w:rsid w:val="777F944B"/>
    <w:rsid w:val="779FCDF3"/>
    <w:rsid w:val="77F62051"/>
    <w:rsid w:val="7ABEA339"/>
    <w:rsid w:val="7BDB5414"/>
    <w:rsid w:val="7CDE376E"/>
    <w:rsid w:val="7D7F59E9"/>
    <w:rsid w:val="7ECB3BDE"/>
    <w:rsid w:val="7EDEDBF7"/>
    <w:rsid w:val="7F5F77C4"/>
    <w:rsid w:val="8FEFBE19"/>
    <w:rsid w:val="95B32975"/>
    <w:rsid w:val="9F53ED29"/>
    <w:rsid w:val="AC9F1514"/>
    <w:rsid w:val="B7FF406C"/>
    <w:rsid w:val="BFA7AB5A"/>
    <w:rsid w:val="C94855EE"/>
    <w:rsid w:val="D9AFF4BE"/>
    <w:rsid w:val="D9FF9B19"/>
    <w:rsid w:val="DCDD600B"/>
    <w:rsid w:val="DDAF6F2B"/>
    <w:rsid w:val="E37F6C1B"/>
    <w:rsid w:val="E7F525FF"/>
    <w:rsid w:val="E8FF44BE"/>
    <w:rsid w:val="EF8F48B7"/>
    <w:rsid w:val="EFFDA751"/>
    <w:rsid w:val="F4FF996C"/>
    <w:rsid w:val="F6BF1C4A"/>
    <w:rsid w:val="F96B371A"/>
    <w:rsid w:val="FBF91448"/>
    <w:rsid w:val="FDDB2804"/>
    <w:rsid w:val="FF6F06BA"/>
    <w:rsid w:val="FF7E9A6F"/>
    <w:rsid w:val="FFB7E52F"/>
    <w:rsid w:val="FFD6C0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line="0" w:lineRule="atLeast"/>
      <w:jc w:val="center"/>
    </w:pPr>
    <w:rPr>
      <w:rFonts w:ascii="Arial" w:hAnsi="Arial" w:eastAsia="黑体"/>
      <w:sz w:val="52"/>
    </w:rPr>
  </w:style>
  <w:style w:type="paragraph" w:styleId="3">
    <w:name w:val="Body Text Indent"/>
    <w:basedOn w:val="1"/>
    <w:next w:val="1"/>
    <w:qFormat/>
    <w:uiPriority w:val="0"/>
    <w:pPr>
      <w:spacing w:after="120"/>
      <w:ind w:left="200" w:leftChars="200"/>
    </w:p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309</Words>
  <Characters>352</Characters>
  <Lines>21</Lines>
  <Paragraphs>11</Paragraphs>
  <TotalTime>0</TotalTime>
  <ScaleCrop>false</ScaleCrop>
  <LinksUpToDate>false</LinksUpToDate>
  <CharactersWithSpaces>375</CharactersWithSpaces>
  <Application>WPS Office_11.8.2.10489_F1E327BC-269C-435d-A152-05C5408002CA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2014-11-09T04:08:00Z</dcterms:created>
  <dc:creator>lenovo</dc:creator>
  <cp:lastModifiedBy>Andy</cp:lastModifiedBy>
  <cp:lastPrinted>2023-08-29T10:38:00Z</cp:lastPrinted>
  <dcterms:modified xsi:type="dcterms:W3CDTF">2024-01-12T09:53:07Z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58FE4B40F42A4CB9993800CA1137211F</vt:lpwstr>
  </property>
</Properties>
</file>